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BCF9" w14:textId="2ABAA331" w:rsidR="003923EE" w:rsidRPr="005464A4" w:rsidRDefault="00425A74" w:rsidP="006975A0">
      <w:pPr>
        <w:rPr>
          <w:b/>
          <w:noProof/>
        </w:rPr>
      </w:pPr>
      <w:r>
        <w:rPr>
          <w:noProof/>
        </w:rPr>
        <w:drawing>
          <wp:inline distT="0" distB="0" distL="0" distR="0" wp14:anchorId="1FBDBCFA" wp14:editId="1FBDBCFB">
            <wp:extent cx="2225040" cy="1116783"/>
            <wp:effectExtent l="0" t="0" r="3810" b="7620"/>
            <wp:docPr id="10" name="Picture 10" title="TCC Library logo - The Teaching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chingLibrary_hea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155" cy="1126377"/>
                    </a:xfrm>
                    <a:prstGeom prst="rect">
                      <a:avLst/>
                    </a:prstGeom>
                  </pic:spPr>
                </pic:pic>
              </a:graphicData>
            </a:graphic>
          </wp:inline>
        </w:drawing>
      </w:r>
      <w:r w:rsidR="005464A4" w:rsidRPr="005C142F">
        <w:rPr>
          <w:rStyle w:val="Heading1Char"/>
          <w:b/>
          <w:color w:val="auto"/>
        </w:rPr>
        <w:t>In</w:t>
      </w:r>
      <w:r w:rsidR="005C142F">
        <w:rPr>
          <w:rStyle w:val="Heading1Char"/>
          <w:b/>
          <w:color w:val="auto"/>
        </w:rPr>
        <w:t>-</w:t>
      </w:r>
      <w:r w:rsidR="005464A4" w:rsidRPr="005C142F">
        <w:rPr>
          <w:rStyle w:val="Heading1Char"/>
          <w:b/>
          <w:color w:val="auto"/>
        </w:rPr>
        <w:t>text Citation: APA</w:t>
      </w:r>
      <w:r w:rsidR="005C142F">
        <w:rPr>
          <w:rStyle w:val="Heading1Char"/>
          <w:b/>
          <w:color w:val="auto"/>
        </w:rPr>
        <w:t xml:space="preserve"> style</w:t>
      </w:r>
    </w:p>
    <w:p w14:paraId="10F80FD0" w14:textId="5323B064" w:rsidR="005464A4" w:rsidRPr="00267184" w:rsidRDefault="005464A4" w:rsidP="00604E78">
      <w:pPr>
        <w:pStyle w:val="Heading2"/>
        <w:rPr>
          <w:b/>
          <w:noProof/>
          <w:color w:val="auto"/>
          <w:u w:val="single"/>
        </w:rPr>
      </w:pPr>
      <w:r w:rsidRPr="00267184">
        <w:rPr>
          <w:b/>
          <w:noProof/>
          <w:color w:val="auto"/>
          <w:u w:val="single"/>
        </w:rPr>
        <w:t>When do I cite?</w:t>
      </w:r>
    </w:p>
    <w:p w14:paraId="1DD64F5D" w14:textId="2B7D70EF" w:rsidR="008B1708" w:rsidRPr="00F923F7" w:rsidRDefault="008B1708" w:rsidP="00F923F7">
      <w:pPr>
        <w:rPr>
          <w:color w:val="333333"/>
          <w:shd w:val="clear" w:color="auto" w:fill="FFFFFF"/>
        </w:rPr>
      </w:pPr>
      <w:r w:rsidRPr="008B1708">
        <w:rPr>
          <w:color w:val="333333"/>
          <w:shd w:val="clear" w:color="auto" w:fill="FFFFFF"/>
        </w:rPr>
        <w:t xml:space="preserve">Cite when you are </w:t>
      </w:r>
      <w:r w:rsidR="00604E78">
        <w:rPr>
          <w:color w:val="333333"/>
          <w:shd w:val="clear" w:color="auto" w:fill="FFFFFF"/>
        </w:rPr>
        <w:t>using information from another source</w:t>
      </w:r>
      <w:r w:rsidRPr="008B1708">
        <w:rPr>
          <w:color w:val="333333"/>
          <w:shd w:val="clear" w:color="auto" w:fill="FFFFFF"/>
        </w:rPr>
        <w:t xml:space="preserve"> that is not your own.</w:t>
      </w:r>
      <w:r w:rsidR="00604E78">
        <w:rPr>
          <w:color w:val="333333"/>
          <w:shd w:val="clear" w:color="auto" w:fill="FFFFFF"/>
        </w:rPr>
        <w:t xml:space="preserve"> You’ll do this by either quoting, paraphrasing, or summarizing from an outside source.</w:t>
      </w:r>
      <w:r w:rsidR="00F923F7">
        <w:rPr>
          <w:color w:val="333333"/>
          <w:shd w:val="clear" w:color="auto" w:fill="FFFFFF"/>
        </w:rPr>
        <w:t xml:space="preserve"> </w:t>
      </w:r>
      <w:r w:rsidRPr="008B1708">
        <w:rPr>
          <w:rFonts w:cs="Arial"/>
          <w:color w:val="333333"/>
        </w:rPr>
        <w:t>A proper citation has </w:t>
      </w:r>
      <w:r w:rsidRPr="008322E8">
        <w:rPr>
          <w:rStyle w:val="Strong"/>
          <w:rFonts w:cs="Arial"/>
        </w:rPr>
        <w:t>two parts</w:t>
      </w:r>
      <w:r w:rsidR="00F923F7">
        <w:rPr>
          <w:rFonts w:cs="Arial"/>
        </w:rPr>
        <w:t>:</w:t>
      </w:r>
    </w:p>
    <w:p w14:paraId="01B1F5CE" w14:textId="5359A6CB" w:rsidR="008B1708" w:rsidRPr="008B1708" w:rsidRDefault="00604E78" w:rsidP="00604E78">
      <w:pPr>
        <w:pStyle w:val="NormalWeb"/>
        <w:numPr>
          <w:ilvl w:val="0"/>
          <w:numId w:val="1"/>
        </w:numPr>
        <w:shd w:val="clear" w:color="auto" w:fill="FFFFFF"/>
        <w:spacing w:before="0" w:beforeAutospacing="0" w:after="150" w:afterAutospacing="0"/>
        <w:rPr>
          <w:rFonts w:asciiTheme="minorHAnsi" w:hAnsiTheme="minorHAnsi" w:cs="Arial"/>
          <w:color w:val="333333"/>
          <w:sz w:val="22"/>
          <w:szCs w:val="22"/>
        </w:rPr>
      </w:pPr>
      <w:r>
        <w:rPr>
          <w:rStyle w:val="Strong"/>
          <w:rFonts w:asciiTheme="minorHAnsi" w:hAnsiTheme="minorHAnsi" w:cs="Arial"/>
          <w:sz w:val="22"/>
          <w:szCs w:val="22"/>
        </w:rPr>
        <w:t>The reference list (for APA)</w:t>
      </w:r>
      <w:r w:rsidR="008B1708" w:rsidRPr="008B1708">
        <w:rPr>
          <w:rFonts w:asciiTheme="minorHAnsi" w:hAnsiTheme="minorHAnsi" w:cs="Arial"/>
          <w:sz w:val="22"/>
          <w:szCs w:val="22"/>
        </w:rPr>
        <w:t xml:space="preserve"> </w:t>
      </w:r>
      <w:r w:rsidR="008B1708" w:rsidRPr="008B1708">
        <w:rPr>
          <w:rFonts w:asciiTheme="minorHAnsi" w:hAnsiTheme="minorHAnsi" w:cs="Arial"/>
          <w:color w:val="333333"/>
          <w:sz w:val="22"/>
          <w:szCs w:val="22"/>
        </w:rPr>
        <w:t xml:space="preserve">is an alphabetical list of citations for the sources you used in your work. This list appears at the end of your work. </w:t>
      </w:r>
    </w:p>
    <w:p w14:paraId="50C44156" w14:textId="73F08980" w:rsidR="00095728" w:rsidRPr="00095728" w:rsidRDefault="008B1708" w:rsidP="00095728">
      <w:pPr>
        <w:pStyle w:val="NormalWeb"/>
        <w:numPr>
          <w:ilvl w:val="0"/>
          <w:numId w:val="1"/>
        </w:numPr>
        <w:shd w:val="clear" w:color="auto" w:fill="FFFFFF"/>
        <w:spacing w:before="0" w:beforeAutospacing="0" w:after="150" w:afterAutospacing="0"/>
        <w:rPr>
          <w:rFonts w:asciiTheme="minorHAnsi" w:hAnsiTheme="minorHAnsi" w:cs="Arial"/>
          <w:color w:val="000000"/>
          <w:sz w:val="22"/>
          <w:szCs w:val="22"/>
        </w:rPr>
      </w:pPr>
      <w:r w:rsidRPr="008B1708">
        <w:rPr>
          <w:rFonts w:asciiTheme="minorHAnsi" w:hAnsiTheme="minorHAnsi" w:cs="Arial"/>
          <w:b/>
          <w:color w:val="000000"/>
          <w:sz w:val="22"/>
          <w:szCs w:val="22"/>
        </w:rPr>
        <w:t>In-text citations</w:t>
      </w:r>
      <w:r>
        <w:rPr>
          <w:rFonts w:asciiTheme="minorHAnsi" w:hAnsiTheme="minorHAnsi" w:cs="Arial"/>
          <w:color w:val="000000"/>
          <w:sz w:val="22"/>
          <w:szCs w:val="22"/>
        </w:rPr>
        <w:t xml:space="preserve">. </w:t>
      </w:r>
      <w:r w:rsidRPr="008B1708">
        <w:rPr>
          <w:rStyle w:val="Strong"/>
          <w:rFonts w:asciiTheme="minorHAnsi" w:hAnsiTheme="minorHAnsi" w:cs="Arial"/>
          <w:b w:val="0"/>
          <w:sz w:val="22"/>
          <w:szCs w:val="22"/>
        </w:rPr>
        <w:t>In-text citations</w:t>
      </w:r>
      <w:r w:rsidRPr="008B1708">
        <w:rPr>
          <w:rStyle w:val="Strong"/>
          <w:rFonts w:asciiTheme="minorHAnsi" w:hAnsiTheme="minorHAnsi" w:cs="Arial"/>
          <w:sz w:val="22"/>
          <w:szCs w:val="22"/>
        </w:rPr>
        <w:t> </w:t>
      </w:r>
      <w:r w:rsidRPr="008B1708">
        <w:rPr>
          <w:rFonts w:asciiTheme="minorHAnsi" w:hAnsiTheme="minorHAnsi" w:cs="Arial"/>
          <w:color w:val="000000"/>
          <w:sz w:val="22"/>
          <w:szCs w:val="22"/>
        </w:rPr>
        <w:t xml:space="preserve">are </w:t>
      </w:r>
      <w:r w:rsidR="00604E78">
        <w:rPr>
          <w:rFonts w:asciiTheme="minorHAnsi" w:hAnsiTheme="minorHAnsi" w:cs="Arial"/>
          <w:color w:val="000000"/>
          <w:sz w:val="22"/>
          <w:szCs w:val="22"/>
        </w:rPr>
        <w:t>used in the body of your research project</w:t>
      </w:r>
      <w:r w:rsidRPr="008B1708">
        <w:rPr>
          <w:rFonts w:asciiTheme="minorHAnsi" w:hAnsiTheme="minorHAnsi" w:cs="Arial"/>
          <w:color w:val="000000"/>
          <w:sz w:val="22"/>
          <w:szCs w:val="22"/>
        </w:rPr>
        <w:t> </w:t>
      </w:r>
      <w:r w:rsidRPr="008B1708">
        <w:rPr>
          <w:rStyle w:val="Emphasis"/>
          <w:rFonts w:asciiTheme="minorHAnsi" w:hAnsiTheme="minorHAnsi" w:cs="Arial"/>
          <w:color w:val="000000"/>
          <w:sz w:val="22"/>
          <w:szCs w:val="22"/>
        </w:rPr>
        <w:t>each time</w:t>
      </w:r>
      <w:r w:rsidRPr="008B1708">
        <w:rPr>
          <w:rFonts w:asciiTheme="minorHAnsi" w:hAnsiTheme="minorHAnsi" w:cs="Arial"/>
          <w:color w:val="000000"/>
          <w:sz w:val="22"/>
          <w:szCs w:val="22"/>
        </w:rPr>
        <w:t> you use material from outside sources. In-text citations correspond to their entries in the reference list</w:t>
      </w:r>
      <w:r w:rsidR="00604E78">
        <w:rPr>
          <w:rFonts w:asciiTheme="minorHAnsi" w:hAnsiTheme="minorHAnsi" w:cs="Arial"/>
          <w:color w:val="000000"/>
          <w:sz w:val="22"/>
          <w:szCs w:val="22"/>
        </w:rPr>
        <w:t>, meaning each in-text citation has a citation in the reference list and vice versa.</w:t>
      </w:r>
    </w:p>
    <w:p w14:paraId="603BE5AD" w14:textId="758D8214" w:rsidR="007F536D" w:rsidRPr="00267184" w:rsidRDefault="00604E78" w:rsidP="007F536D">
      <w:pPr>
        <w:pStyle w:val="Heading2"/>
        <w:rPr>
          <w:b/>
          <w:color w:val="auto"/>
          <w:u w:val="single"/>
        </w:rPr>
      </w:pPr>
      <w:r w:rsidRPr="00267184">
        <w:rPr>
          <w:b/>
          <w:color w:val="auto"/>
          <w:u w:val="single"/>
        </w:rPr>
        <w:t>In-text citation examples in APA style</w:t>
      </w:r>
    </w:p>
    <w:p w14:paraId="689B6EE1" w14:textId="148936E0" w:rsidR="00095728" w:rsidRPr="00095728" w:rsidRDefault="00E12400" w:rsidP="00095728">
      <w:pPr>
        <w:pStyle w:val="NormalWeb"/>
        <w:shd w:val="clear" w:color="auto" w:fill="FFFFFF"/>
        <w:spacing w:before="0" w:beforeAutospacing="0" w:after="150" w:afterAutospacing="0"/>
        <w:rPr>
          <w:rFonts w:asciiTheme="minorHAnsi" w:hAnsiTheme="minorHAnsi" w:cs="Arial"/>
          <w:sz w:val="22"/>
          <w:szCs w:val="22"/>
        </w:rPr>
      </w:pPr>
      <w:r>
        <w:rPr>
          <w:rFonts w:asciiTheme="minorHAnsi" w:hAnsiTheme="minorHAnsi" w:cs="Arial"/>
          <w:sz w:val="22"/>
          <w:szCs w:val="22"/>
        </w:rPr>
        <w:t>I</w:t>
      </w:r>
      <w:r w:rsidR="005C142F">
        <w:rPr>
          <w:rFonts w:asciiTheme="minorHAnsi" w:hAnsiTheme="minorHAnsi" w:cs="Arial"/>
          <w:sz w:val="22"/>
          <w:szCs w:val="22"/>
        </w:rPr>
        <w:t xml:space="preserve">n-text </w:t>
      </w:r>
      <w:r w:rsidR="007F536D" w:rsidRPr="00191BE0">
        <w:rPr>
          <w:rFonts w:asciiTheme="minorHAnsi" w:hAnsiTheme="minorHAnsi" w:cs="Arial"/>
          <w:sz w:val="22"/>
          <w:szCs w:val="22"/>
        </w:rPr>
        <w:t>citations</w:t>
      </w:r>
      <w:r>
        <w:rPr>
          <w:rFonts w:asciiTheme="minorHAnsi" w:hAnsiTheme="minorHAnsi" w:cs="Arial"/>
          <w:sz w:val="22"/>
          <w:szCs w:val="22"/>
        </w:rPr>
        <w:t xml:space="preserve"> include</w:t>
      </w:r>
      <w:r w:rsidR="007F536D" w:rsidRPr="00191BE0">
        <w:rPr>
          <w:rFonts w:asciiTheme="minorHAnsi" w:hAnsiTheme="minorHAnsi" w:cs="Arial"/>
          <w:sz w:val="22"/>
          <w:szCs w:val="22"/>
        </w:rPr>
        <w:t xml:space="preserve"> </w:t>
      </w:r>
      <w:r w:rsidR="005C142F">
        <w:rPr>
          <w:rFonts w:asciiTheme="minorHAnsi" w:hAnsiTheme="minorHAnsi" w:cs="Arial"/>
          <w:sz w:val="22"/>
          <w:szCs w:val="22"/>
        </w:rPr>
        <w:t>the</w:t>
      </w:r>
      <w:r w:rsidR="007F536D" w:rsidRPr="00191BE0">
        <w:rPr>
          <w:rFonts w:asciiTheme="minorHAnsi" w:hAnsiTheme="minorHAnsi" w:cs="Arial"/>
          <w:sz w:val="22"/>
          <w:szCs w:val="22"/>
        </w:rPr>
        <w:t xml:space="preserve"> author, pu</w:t>
      </w:r>
      <w:r w:rsidR="005C142F">
        <w:rPr>
          <w:rFonts w:asciiTheme="minorHAnsi" w:hAnsiTheme="minorHAnsi" w:cs="Arial"/>
          <w:sz w:val="22"/>
          <w:szCs w:val="22"/>
        </w:rPr>
        <w:t>blication year, and page number</w:t>
      </w:r>
      <w:r w:rsidR="007F536D" w:rsidRPr="00191BE0">
        <w:rPr>
          <w:rFonts w:asciiTheme="minorHAnsi" w:hAnsiTheme="minorHAnsi" w:cs="Arial"/>
          <w:sz w:val="22"/>
          <w:szCs w:val="22"/>
        </w:rPr>
        <w:t xml:space="preserve"> separated from each other by commas.</w:t>
      </w:r>
    </w:p>
    <w:p w14:paraId="45339BCF" w14:textId="32C5C821" w:rsidR="007F536D" w:rsidRPr="00267184" w:rsidRDefault="00FB2821" w:rsidP="00355917">
      <w:pPr>
        <w:pStyle w:val="Heading2"/>
        <w:rPr>
          <w:b/>
          <w:i/>
          <w:color w:val="auto"/>
          <w:u w:val="single"/>
        </w:rPr>
      </w:pPr>
      <w:r w:rsidRPr="00267184">
        <w:rPr>
          <w:b/>
          <w:color w:val="auto"/>
          <w:u w:val="single"/>
        </w:rPr>
        <w:t>Quoting</w:t>
      </w:r>
    </w:p>
    <w:p w14:paraId="67ED2F63" w14:textId="090DA36F" w:rsidR="007F536D" w:rsidRPr="00D43760" w:rsidRDefault="00191BE0" w:rsidP="007F536D">
      <w:pPr>
        <w:pStyle w:val="NormalWeb"/>
        <w:shd w:val="clear" w:color="auto" w:fill="FFFFFF"/>
        <w:spacing w:before="0" w:beforeAutospacing="0" w:after="150" w:afterAutospacing="0"/>
        <w:rPr>
          <w:rFonts w:asciiTheme="minorHAnsi" w:hAnsiTheme="minorHAnsi" w:cs="Arial"/>
          <w:sz w:val="22"/>
          <w:szCs w:val="22"/>
        </w:rPr>
      </w:pPr>
      <w:r>
        <w:rPr>
          <w:rFonts w:asciiTheme="minorHAnsi" w:hAnsiTheme="minorHAnsi" w:cs="Arial"/>
          <w:sz w:val="22"/>
          <w:szCs w:val="22"/>
        </w:rPr>
        <w:t xml:space="preserve">When you quote from a source, </w:t>
      </w:r>
      <w:r w:rsidR="005C142F">
        <w:rPr>
          <w:rFonts w:asciiTheme="minorHAnsi" w:hAnsiTheme="minorHAnsi" w:cs="Arial"/>
          <w:sz w:val="22"/>
          <w:szCs w:val="22"/>
        </w:rPr>
        <w:t>use</w:t>
      </w:r>
      <w:r>
        <w:rPr>
          <w:rFonts w:asciiTheme="minorHAnsi" w:hAnsiTheme="minorHAnsi" w:cs="Arial"/>
          <w:sz w:val="22"/>
          <w:szCs w:val="22"/>
        </w:rPr>
        <w:t xml:space="preserve"> the source’s exact words and enclose them in quotation marks. You also include an in-text citation. The examples below include in-text citations with author, date of publicatio</w:t>
      </w:r>
      <w:r w:rsidR="005C142F">
        <w:rPr>
          <w:rFonts w:asciiTheme="minorHAnsi" w:hAnsiTheme="minorHAnsi" w:cs="Arial"/>
          <w:sz w:val="22"/>
          <w:szCs w:val="22"/>
        </w:rPr>
        <w:t>n, and page number</w:t>
      </w:r>
      <w:r>
        <w:rPr>
          <w:rFonts w:asciiTheme="minorHAnsi" w:hAnsiTheme="minorHAnsi" w:cs="Arial"/>
          <w:sz w:val="22"/>
          <w:szCs w:val="22"/>
        </w:rPr>
        <w:t>.</w:t>
      </w:r>
    </w:p>
    <w:p w14:paraId="113FC4FB" w14:textId="78C404C6" w:rsidR="007F536D" w:rsidRPr="00D43760" w:rsidRDefault="00D43760" w:rsidP="00355917">
      <w:pPr>
        <w:pStyle w:val="NormalWeb"/>
        <w:numPr>
          <w:ilvl w:val="0"/>
          <w:numId w:val="2"/>
        </w:numPr>
        <w:shd w:val="clear" w:color="auto" w:fill="FFFFFF"/>
        <w:spacing w:before="0" w:beforeAutospacing="0" w:after="150" w:afterAutospacing="0"/>
        <w:rPr>
          <w:rFonts w:ascii="Arial" w:hAnsi="Arial" w:cs="Arial"/>
          <w:sz w:val="21"/>
          <w:szCs w:val="21"/>
        </w:rPr>
      </w:pPr>
      <w:r>
        <w:rPr>
          <w:rStyle w:val="Strong"/>
          <w:rFonts w:asciiTheme="minorHAnsi" w:hAnsiTheme="minorHAnsi" w:cs="Arial"/>
          <w:sz w:val="22"/>
          <w:szCs w:val="22"/>
        </w:rPr>
        <w:t xml:space="preserve">Rule and example: </w:t>
      </w:r>
      <w:r w:rsidR="007F536D" w:rsidRPr="00D43760">
        <w:rPr>
          <w:rFonts w:asciiTheme="minorHAnsi" w:hAnsiTheme="minorHAnsi" w:cs="Arial"/>
          <w:sz w:val="22"/>
          <w:szCs w:val="22"/>
        </w:rPr>
        <w:t>Introduce the quotation with a signal phrase that includes the author's last name followed by the date of publication in parentheses. Put the page number in parentheses at the end of the quotation before the ending punctuation mark.</w:t>
      </w:r>
    </w:p>
    <w:p w14:paraId="18A7A950" w14:textId="6FA34DB7" w:rsidR="005C142F" w:rsidRDefault="00355917" w:rsidP="005C142F">
      <w:pPr>
        <w:pStyle w:val="NoSpacing"/>
      </w:pPr>
      <w:r w:rsidRPr="00F36575">
        <w:t>As Davis (1978) reported, "If the existence of a signing ape was unsettling for linguists, it was also startling news for animal behaviorists" (p. 26).</w:t>
      </w:r>
    </w:p>
    <w:p w14:paraId="66E96814" w14:textId="77777777" w:rsidR="005C142F" w:rsidRPr="005C142F" w:rsidRDefault="005C142F" w:rsidP="005C142F">
      <w:pPr>
        <w:pStyle w:val="NoSpacing"/>
        <w:rPr>
          <w:sz w:val="12"/>
          <w:szCs w:val="12"/>
        </w:rPr>
      </w:pPr>
    </w:p>
    <w:p w14:paraId="6A05554A" w14:textId="6F63BF17" w:rsidR="00355917" w:rsidRDefault="00D43760" w:rsidP="00355917">
      <w:pPr>
        <w:pStyle w:val="ListParagraph"/>
        <w:numPr>
          <w:ilvl w:val="0"/>
          <w:numId w:val="2"/>
        </w:numPr>
      </w:pPr>
      <w:r>
        <w:rPr>
          <w:rStyle w:val="Strong"/>
          <w:rFonts w:cs="Arial"/>
        </w:rPr>
        <w:t xml:space="preserve">Rule and example: </w:t>
      </w:r>
      <w:r w:rsidR="00355917">
        <w:t xml:space="preserve">When the author's name does not appear in the signal phrase, place the author's name, the date, and the page number in parentheses at the end of the quotation. </w:t>
      </w:r>
    </w:p>
    <w:p w14:paraId="7A2E84F2" w14:textId="28521E35" w:rsidR="005C142F" w:rsidRDefault="00355917" w:rsidP="005C142F">
      <w:pPr>
        <w:pStyle w:val="NoSpacing"/>
      </w:pPr>
      <w:r w:rsidRPr="00F36575">
        <w:t>"If the existence of a signing ape was unsettling for linguists, it was also startling news for animal behaviorists" (Davis, 1978, p. 26).</w:t>
      </w:r>
    </w:p>
    <w:p w14:paraId="715DA46D" w14:textId="77777777" w:rsidR="00095728" w:rsidRPr="00095728" w:rsidRDefault="00095728" w:rsidP="005C142F">
      <w:pPr>
        <w:pStyle w:val="NoSpacing"/>
        <w:rPr>
          <w:sz w:val="12"/>
          <w:szCs w:val="12"/>
        </w:rPr>
      </w:pPr>
    </w:p>
    <w:p w14:paraId="623AC0BB" w14:textId="256E8494" w:rsidR="00355917" w:rsidRPr="00267184" w:rsidRDefault="00F256FC" w:rsidP="00355917">
      <w:pPr>
        <w:pStyle w:val="Heading2"/>
        <w:rPr>
          <w:b/>
          <w:color w:val="auto"/>
          <w:u w:val="single"/>
        </w:rPr>
      </w:pPr>
      <w:r w:rsidRPr="00267184">
        <w:rPr>
          <w:b/>
          <w:color w:val="auto"/>
          <w:u w:val="single"/>
        </w:rPr>
        <w:t>Paraphrasing</w:t>
      </w:r>
    </w:p>
    <w:p w14:paraId="6B90B361" w14:textId="1522E828" w:rsidR="00F923F7" w:rsidRDefault="00FB2821" w:rsidP="00F923F7">
      <w:pPr>
        <w:pStyle w:val="NoSpacing"/>
      </w:pPr>
      <w:r>
        <w:t>When</w:t>
      </w:r>
      <w:r w:rsidR="00F256FC" w:rsidRPr="00F256FC">
        <w:t xml:space="preserve"> </w:t>
      </w:r>
      <w:r w:rsidR="00A76783">
        <w:t>paraphrasing from a source</w:t>
      </w:r>
      <w:r w:rsidR="00F256FC" w:rsidRPr="00F256FC">
        <w:t xml:space="preserve">, </w:t>
      </w:r>
      <w:r>
        <w:t>express in your own words</w:t>
      </w:r>
      <w:r w:rsidR="00F256FC" w:rsidRPr="00F256FC">
        <w:t xml:space="preserve"> the ideas presented in</w:t>
      </w:r>
      <w:r w:rsidR="00A76783">
        <w:t xml:space="preserve"> the</w:t>
      </w:r>
      <w:r w:rsidR="00F256FC" w:rsidRPr="00F256FC">
        <w:t xml:space="preserve"> </w:t>
      </w:r>
      <w:r>
        <w:t>original</w:t>
      </w:r>
      <w:r w:rsidR="00F256FC" w:rsidRPr="00F256FC">
        <w:t xml:space="preserve"> source. A paraphrase is generally as long as the</w:t>
      </w:r>
      <w:r w:rsidR="003668F3">
        <w:t xml:space="preserve"> passage you are paraphrasing from</w:t>
      </w:r>
      <w:r w:rsidR="00F256FC" w:rsidRPr="00F256FC">
        <w:t xml:space="preserve"> the source. You do not use quotation marks</w:t>
      </w:r>
      <w:r>
        <w:t xml:space="preserve"> since you are not quoting from the source</w:t>
      </w:r>
      <w:r w:rsidR="00F256FC" w:rsidRPr="00F256FC">
        <w:t xml:space="preserve">, and although some instructors may require them, </w:t>
      </w:r>
      <w:r w:rsidR="00355917" w:rsidRPr="00F256FC">
        <w:t xml:space="preserve">page numbers or other indication of specific parts of a source are not </w:t>
      </w:r>
      <w:r w:rsidR="00F256FC" w:rsidRPr="00F256FC">
        <w:t>technically required</w:t>
      </w:r>
      <w:r w:rsidR="00F923F7">
        <w:t>.</w:t>
      </w:r>
    </w:p>
    <w:p w14:paraId="659C3EB8" w14:textId="77777777" w:rsidR="00F923F7" w:rsidRPr="003F1B68" w:rsidRDefault="00F923F7" w:rsidP="00F923F7">
      <w:pPr>
        <w:pStyle w:val="NoSpacing"/>
        <w:rPr>
          <w:rStyle w:val="Emphasis"/>
          <w:i w:val="0"/>
          <w:iCs w:val="0"/>
          <w:sz w:val="12"/>
          <w:szCs w:val="12"/>
        </w:rPr>
      </w:pPr>
    </w:p>
    <w:p w14:paraId="4EE3D37D" w14:textId="4E5093E8" w:rsidR="00355917" w:rsidRPr="00FB2821" w:rsidRDefault="00F923F7" w:rsidP="00F923F7">
      <w:pPr>
        <w:pStyle w:val="Heading3"/>
      </w:pPr>
      <w:r>
        <w:rPr>
          <w:rStyle w:val="Emphasis"/>
          <w:b/>
          <w:i w:val="0"/>
          <w:iCs w:val="0"/>
          <w:color w:val="auto"/>
        </w:rPr>
        <w:t xml:space="preserve">Paraphrasing </w:t>
      </w:r>
      <w:r w:rsidR="00355917" w:rsidRPr="00FB2821">
        <w:rPr>
          <w:rStyle w:val="Emphasis"/>
          <w:b/>
          <w:i w:val="0"/>
          <w:iCs w:val="0"/>
          <w:color w:val="auto"/>
        </w:rPr>
        <w:t>Examples:</w:t>
      </w:r>
    </w:p>
    <w:p w14:paraId="15354DC9" w14:textId="77777777" w:rsidR="00355917" w:rsidRPr="00F36575" w:rsidRDefault="00355917" w:rsidP="00F923F7">
      <w:pPr>
        <w:pStyle w:val="NoSpacing"/>
      </w:pPr>
      <w:r w:rsidRPr="00F36575">
        <w:t>According to Davis (1978), when they learned of an ape's ability to use sign language, both linguists and animal behaviorists were taken by surprise.</w:t>
      </w:r>
    </w:p>
    <w:p w14:paraId="18DE989C" w14:textId="77777777" w:rsidR="005C142F" w:rsidRPr="005C142F" w:rsidRDefault="005C142F" w:rsidP="005C142F">
      <w:pPr>
        <w:pStyle w:val="NoSpacing"/>
        <w:rPr>
          <w:sz w:val="12"/>
          <w:szCs w:val="12"/>
        </w:rPr>
      </w:pPr>
    </w:p>
    <w:p w14:paraId="38F5D6A9" w14:textId="36CB922F" w:rsidR="00355917" w:rsidRPr="00F36575" w:rsidRDefault="00521321" w:rsidP="005C142F">
      <w:pPr>
        <w:pStyle w:val="NoSpacing"/>
      </w:pPr>
      <w:r>
        <w:rPr>
          <w:noProof/>
        </w:rPr>
        <mc:AlternateContent>
          <mc:Choice Requires="wps">
            <w:drawing>
              <wp:anchor distT="0" distB="0" distL="114300" distR="114300" simplePos="0" relativeHeight="251659264" behindDoc="0" locked="0" layoutInCell="1" allowOverlap="1" wp14:anchorId="3AB3DB95" wp14:editId="6508962D">
                <wp:simplePos x="0" y="0"/>
                <wp:positionH relativeFrom="column">
                  <wp:posOffset>5775960</wp:posOffset>
                </wp:positionH>
                <wp:positionV relativeFrom="paragraph">
                  <wp:posOffset>324485</wp:posOffset>
                </wp:positionV>
                <wp:extent cx="8382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38200" cy="533400"/>
                        </a:xfrm>
                        <a:prstGeom prst="rect">
                          <a:avLst/>
                        </a:prstGeom>
                        <a:solidFill>
                          <a:schemeClr val="lt1"/>
                        </a:solidFill>
                        <a:ln w="6350">
                          <a:noFill/>
                        </a:ln>
                      </wps:spPr>
                      <wps:txbx>
                        <w:txbxContent>
                          <w:p w14:paraId="0FC58C7E" w14:textId="70324CCC" w:rsidR="00521321" w:rsidRDefault="00521321">
                            <w:r>
                              <w:rPr>
                                <w:noProof/>
                              </w:rPr>
                              <w:drawing>
                                <wp:inline distT="0" distB="0" distL="0" distR="0" wp14:anchorId="54B923AC" wp14:editId="5D9A572C">
                                  <wp:extent cx="668020" cy="478155"/>
                                  <wp:effectExtent l="0" t="0" r="0" b="0"/>
                                  <wp:docPr id="18" name="Picture 18" title="Continue on oth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8020" cy="478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B3DB95" id="_x0000_t202" coordsize="21600,21600" o:spt="202" path="m,l,21600r21600,l21600,xe">
                <v:stroke joinstyle="miter"/>
                <v:path gradientshapeok="t" o:connecttype="rect"/>
              </v:shapetype>
              <v:shape id="Text Box 2" o:spid="_x0000_s1026" type="#_x0000_t202" style="position:absolute;margin-left:454.8pt;margin-top:25.55pt;width:66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" fillcolor="white [3201]" stroked="f" strokeweight=".5pt">
                <v:textbox>
                  <w:txbxContent>
                    <w:p w14:paraId="0FC58C7E" w14:textId="70324CCC" w:rsidR="00521321" w:rsidRDefault="00521321">
                      <w:r>
                        <w:rPr>
                          <w:noProof/>
                        </w:rPr>
                        <w:drawing>
                          <wp:inline distT="0" distB="0" distL="0" distR="0" wp14:anchorId="54B923AC" wp14:editId="5D9A572C">
                            <wp:extent cx="668020" cy="478155"/>
                            <wp:effectExtent l="0" t="0" r="0" b="0"/>
                            <wp:docPr id="18" name="Picture 18" title="Continue on oth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8020" cy="478155"/>
                                    </a:xfrm>
                                    <a:prstGeom prst="rect">
                                      <a:avLst/>
                                    </a:prstGeom>
                                  </pic:spPr>
                                </pic:pic>
                              </a:graphicData>
                            </a:graphic>
                          </wp:inline>
                        </w:drawing>
                      </w:r>
                    </w:p>
                  </w:txbxContent>
                </v:textbox>
              </v:shape>
            </w:pict>
          </mc:Fallback>
        </mc:AlternateContent>
      </w:r>
      <w:r w:rsidR="00355917" w:rsidRPr="00F36575">
        <w:t>When they learned of an ape's ability to use sign language, both linguists and animal behaviorists were taken by surprise (Davis, 1978).</w:t>
      </w:r>
    </w:p>
    <w:p w14:paraId="5894BB8A" w14:textId="646186BB" w:rsidR="00355917" w:rsidRPr="003F1B68" w:rsidRDefault="00355917" w:rsidP="00FB2821">
      <w:pPr>
        <w:pStyle w:val="Heading2"/>
        <w:rPr>
          <w:b/>
          <w:color w:val="auto"/>
          <w:u w:val="single"/>
        </w:rPr>
      </w:pPr>
      <w:r w:rsidRPr="003F1B68">
        <w:rPr>
          <w:b/>
          <w:color w:val="auto"/>
          <w:u w:val="single"/>
        </w:rPr>
        <w:lastRenderedPageBreak/>
        <w:t xml:space="preserve">Additional </w:t>
      </w:r>
      <w:r w:rsidR="00F36575" w:rsidRPr="003F1B68">
        <w:rPr>
          <w:b/>
          <w:color w:val="auto"/>
          <w:u w:val="single"/>
        </w:rPr>
        <w:t xml:space="preserve">APA rules </w:t>
      </w:r>
      <w:r w:rsidR="00267184">
        <w:rPr>
          <w:b/>
          <w:color w:val="auto"/>
          <w:u w:val="single"/>
        </w:rPr>
        <w:t xml:space="preserve">and examples </w:t>
      </w:r>
      <w:r w:rsidR="00F36575" w:rsidRPr="003F1B68">
        <w:rPr>
          <w:b/>
          <w:color w:val="auto"/>
          <w:u w:val="single"/>
        </w:rPr>
        <w:t>for in-text citations</w:t>
      </w:r>
    </w:p>
    <w:p w14:paraId="09E89C85" w14:textId="77777777" w:rsidR="005C142F" w:rsidRPr="005C142F" w:rsidRDefault="005C142F" w:rsidP="005C142F">
      <w:pPr>
        <w:pStyle w:val="NoSpacing"/>
        <w:ind w:left="720"/>
        <w:rPr>
          <w:sz w:val="12"/>
          <w:szCs w:val="12"/>
        </w:rPr>
      </w:pPr>
    </w:p>
    <w:p w14:paraId="5CEB7A44" w14:textId="0814AE6D" w:rsidR="00355917" w:rsidRPr="00F923F7" w:rsidRDefault="00355917" w:rsidP="005C142F">
      <w:pPr>
        <w:pStyle w:val="NoSpacing"/>
        <w:numPr>
          <w:ilvl w:val="0"/>
          <w:numId w:val="6"/>
        </w:numPr>
      </w:pPr>
      <w:r w:rsidRPr="00F923F7">
        <w:rPr>
          <w:b/>
        </w:rPr>
        <w:t xml:space="preserve">Work with </w:t>
      </w:r>
      <w:r w:rsidR="00F256FC" w:rsidRPr="00F923F7">
        <w:rPr>
          <w:b/>
        </w:rPr>
        <w:t>up to two authors:</w:t>
      </w:r>
      <w:r w:rsidR="00F256FC" w:rsidRPr="00F923F7">
        <w:t xml:space="preserve"> In all in-text </w:t>
      </w:r>
      <w:r w:rsidR="00856D3B">
        <w:t>citations for the</w:t>
      </w:r>
      <w:r w:rsidR="005C142F">
        <w:t xml:space="preserve"> work, list both authors every time.</w:t>
      </w:r>
    </w:p>
    <w:p w14:paraId="560D844C" w14:textId="77777777" w:rsidR="005C142F" w:rsidRPr="005C142F" w:rsidRDefault="005C142F" w:rsidP="00F923F7">
      <w:pPr>
        <w:pStyle w:val="NoSpacing"/>
        <w:rPr>
          <w:sz w:val="12"/>
          <w:szCs w:val="12"/>
        </w:rPr>
      </w:pPr>
    </w:p>
    <w:p w14:paraId="3128520D" w14:textId="16304D2D" w:rsidR="00355917" w:rsidRPr="00F36575" w:rsidRDefault="00355917" w:rsidP="00F923F7">
      <w:pPr>
        <w:pStyle w:val="NoSpacing"/>
      </w:pPr>
      <w:r w:rsidRPr="00F36575">
        <w:t>Patterson and Linden (1981) agreed that the gorilla Koko acquired language more slowly than a normal speaking child.</w:t>
      </w:r>
    </w:p>
    <w:p w14:paraId="72E07B96" w14:textId="77777777" w:rsidR="00355917" w:rsidRPr="00F36575" w:rsidRDefault="00355917" w:rsidP="00F923F7">
      <w:pPr>
        <w:pStyle w:val="NoSpacing"/>
      </w:pPr>
      <w:r w:rsidRPr="00F36575">
        <w:t>Koko acquired language more slowly than a normal speaking child (Patterson &amp; Linden, 1981).</w:t>
      </w:r>
    </w:p>
    <w:p w14:paraId="584784D9" w14:textId="4BD8793D" w:rsidR="00355917" w:rsidRPr="00F923F7" w:rsidRDefault="00355917" w:rsidP="00F36575">
      <w:pPr>
        <w:pStyle w:val="ListParagraph"/>
        <w:numPr>
          <w:ilvl w:val="0"/>
          <w:numId w:val="3"/>
        </w:numPr>
        <w:spacing w:before="100" w:beforeAutospacing="1" w:after="100" w:afterAutospacing="1" w:line="240" w:lineRule="auto"/>
        <w:rPr>
          <w:rFonts w:eastAsia="Times New Roman" w:cs="Times New Roman"/>
        </w:rPr>
      </w:pPr>
      <w:r w:rsidRPr="00F923F7">
        <w:rPr>
          <w:rFonts w:eastAsia="Times New Roman" w:cs="Times New Roman"/>
          <w:b/>
        </w:rPr>
        <w:t>Work with 3-5 authors:</w:t>
      </w:r>
      <w:r w:rsidRPr="00F923F7">
        <w:rPr>
          <w:rFonts w:eastAsia="Times New Roman" w:cs="Times New Roman"/>
        </w:rPr>
        <w:t xml:space="preserve"> In </w:t>
      </w:r>
      <w:r w:rsidR="009A7715">
        <w:rPr>
          <w:rFonts w:eastAsia="Times New Roman" w:cs="Times New Roman"/>
        </w:rPr>
        <w:t>the first reference for the</w:t>
      </w:r>
      <w:r w:rsidRPr="00F923F7">
        <w:rPr>
          <w:rFonts w:eastAsia="Times New Roman" w:cs="Times New Roman"/>
        </w:rPr>
        <w:t xml:space="preserve"> work, list all authors.</w:t>
      </w:r>
    </w:p>
    <w:p w14:paraId="1D59A42C" w14:textId="5622CB09" w:rsidR="00355917" w:rsidRDefault="00355917" w:rsidP="005C142F">
      <w:pPr>
        <w:pStyle w:val="NoSpacing"/>
      </w:pPr>
      <w:r w:rsidRPr="00F36575">
        <w:t>The study noted a fluctuating divorce rate in Middletown between the 1920s and the 1970s (</w:t>
      </w:r>
      <w:proofErr w:type="spellStart"/>
      <w:r w:rsidRPr="00F36575">
        <w:t>Caplow</w:t>
      </w:r>
      <w:proofErr w:type="spellEnd"/>
      <w:r w:rsidRPr="00F36575">
        <w:t>, Bahr, Chadwick, Hill, &amp; Williamson, 1982).</w:t>
      </w:r>
    </w:p>
    <w:p w14:paraId="0FD3FA34" w14:textId="77777777" w:rsidR="005C142F" w:rsidRPr="005C142F" w:rsidRDefault="005C142F" w:rsidP="005C142F">
      <w:pPr>
        <w:pStyle w:val="NoSpacing"/>
        <w:rPr>
          <w:sz w:val="12"/>
          <w:szCs w:val="12"/>
        </w:rPr>
      </w:pPr>
    </w:p>
    <w:p w14:paraId="6C4795EA" w14:textId="71B73371" w:rsidR="00355917" w:rsidRPr="005C142F" w:rsidRDefault="00B03F9E" w:rsidP="005C142F">
      <w:pPr>
        <w:pStyle w:val="NoSpacing"/>
        <w:rPr>
          <w:b/>
        </w:rPr>
      </w:pPr>
      <w:r>
        <w:rPr>
          <w:b/>
        </w:rPr>
        <w:t>*</w:t>
      </w:r>
      <w:r w:rsidR="00355917" w:rsidRPr="005C142F">
        <w:rPr>
          <w:b/>
        </w:rPr>
        <w:t>In subsequent citations</w:t>
      </w:r>
      <w:r w:rsidR="009A7715">
        <w:rPr>
          <w:b/>
        </w:rPr>
        <w:t xml:space="preserve"> for the work</w:t>
      </w:r>
      <w:r w:rsidR="00355917" w:rsidRPr="005C142F">
        <w:rPr>
          <w:b/>
        </w:rPr>
        <w:t xml:space="preserve">, use the first author's </w:t>
      </w:r>
      <w:r w:rsidR="00F36575" w:rsidRPr="005C142F">
        <w:rPr>
          <w:b/>
        </w:rPr>
        <w:t>name followed by "et al."</w:t>
      </w:r>
    </w:p>
    <w:p w14:paraId="0E3B21CE" w14:textId="1CB13670" w:rsidR="00355917" w:rsidRDefault="00355917" w:rsidP="005C142F">
      <w:pPr>
        <w:pStyle w:val="NoSpacing"/>
      </w:pPr>
      <w:r w:rsidRPr="00F36575">
        <w:t>While the incidence of wife abuse may not be higher than in the past, the researchers found that women were more willing to report it (</w:t>
      </w:r>
      <w:proofErr w:type="spellStart"/>
      <w:r w:rsidRPr="00F36575">
        <w:t>Caplow</w:t>
      </w:r>
      <w:proofErr w:type="spellEnd"/>
      <w:r w:rsidRPr="00F36575">
        <w:t xml:space="preserve"> et al., 1982).</w:t>
      </w:r>
    </w:p>
    <w:p w14:paraId="5582222E" w14:textId="77777777" w:rsidR="005C142F" w:rsidRPr="00F36575" w:rsidRDefault="005C142F" w:rsidP="005C142F">
      <w:pPr>
        <w:pStyle w:val="NoSpacing"/>
      </w:pPr>
    </w:p>
    <w:p w14:paraId="58E26F98" w14:textId="79374052" w:rsidR="00355917" w:rsidRPr="00B03F9E" w:rsidRDefault="00641078" w:rsidP="00B03F9E">
      <w:pPr>
        <w:pStyle w:val="ListParagraph"/>
        <w:numPr>
          <w:ilvl w:val="0"/>
          <w:numId w:val="9"/>
        </w:numPr>
        <w:rPr>
          <w:b/>
        </w:rPr>
      </w:pPr>
      <w:r>
        <w:rPr>
          <w:b/>
        </w:rPr>
        <w:t>Work with 6+</w:t>
      </w:r>
      <w:r w:rsidR="00355917" w:rsidRPr="00B03F9E">
        <w:rPr>
          <w:b/>
        </w:rPr>
        <w:t xml:space="preserve"> authors (for </w:t>
      </w:r>
      <w:r w:rsidR="00B03F9E" w:rsidRPr="00B03F9E">
        <w:rPr>
          <w:b/>
        </w:rPr>
        <w:t>first and subsequent citations)</w:t>
      </w:r>
    </w:p>
    <w:p w14:paraId="01DFEE11" w14:textId="149700B2" w:rsidR="00355917" w:rsidRDefault="00355917" w:rsidP="005C142F">
      <w:pPr>
        <w:pStyle w:val="NoSpacing"/>
      </w:pPr>
      <w:r w:rsidRPr="00F36575">
        <w:t>Communes in the late 1960s functioned like extended families, with child-rearing responsibilities shared by all adult members (Berger et al., 1971).</w:t>
      </w:r>
    </w:p>
    <w:p w14:paraId="3A2AEF2B" w14:textId="77777777" w:rsidR="005C142F" w:rsidRPr="005C142F" w:rsidRDefault="005C142F" w:rsidP="005C142F">
      <w:pPr>
        <w:pStyle w:val="NoSpacing"/>
        <w:rPr>
          <w:sz w:val="12"/>
          <w:szCs w:val="12"/>
        </w:rPr>
      </w:pPr>
    </w:p>
    <w:p w14:paraId="5F9C8EEF" w14:textId="3CD0880F" w:rsidR="00355917" w:rsidRPr="00B03F9E" w:rsidRDefault="00F36575" w:rsidP="00B03F9E">
      <w:pPr>
        <w:pStyle w:val="ListParagraph"/>
        <w:numPr>
          <w:ilvl w:val="0"/>
          <w:numId w:val="2"/>
        </w:numPr>
        <w:rPr>
          <w:b/>
        </w:rPr>
      </w:pPr>
      <w:r w:rsidRPr="00B03F9E">
        <w:rPr>
          <w:b/>
        </w:rPr>
        <w:t>A</w:t>
      </w:r>
      <w:r w:rsidR="00355917" w:rsidRPr="00B03F9E">
        <w:rPr>
          <w:b/>
        </w:rPr>
        <w:t>ssociation, go</w:t>
      </w:r>
      <w:r w:rsidRPr="00B03F9E">
        <w:rPr>
          <w:b/>
        </w:rPr>
        <w:t>vernment agency, or corporation as author</w:t>
      </w:r>
    </w:p>
    <w:p w14:paraId="021DD4F0" w14:textId="77777777" w:rsidR="00F923F7" w:rsidRPr="005C142F" w:rsidRDefault="00F923F7" w:rsidP="00F923F7">
      <w:pPr>
        <w:pStyle w:val="NoSpacing"/>
        <w:rPr>
          <w:i/>
          <w:iCs/>
          <w:sz w:val="4"/>
          <w:szCs w:val="4"/>
        </w:rPr>
      </w:pPr>
    </w:p>
    <w:p w14:paraId="4A991D4B" w14:textId="20F2150A" w:rsidR="00355917" w:rsidRPr="00F923F7" w:rsidRDefault="00355917" w:rsidP="00F923F7">
      <w:pPr>
        <w:pStyle w:val="NoSpacing"/>
      </w:pPr>
      <w:r w:rsidRPr="00F923F7">
        <w:rPr>
          <w:i/>
          <w:iCs/>
        </w:rPr>
        <w:t>First citation:</w:t>
      </w:r>
      <w:r w:rsidRPr="00F923F7">
        <w:t xml:space="preserve"> (National Institute of Mental Health [NIMH], 1996)</w:t>
      </w:r>
    </w:p>
    <w:p w14:paraId="6F05A04F" w14:textId="5D83D72B" w:rsidR="00355917" w:rsidRDefault="00355917" w:rsidP="00F923F7">
      <w:pPr>
        <w:pStyle w:val="NoSpacing"/>
        <w:rPr>
          <w:rStyle w:val="excerpt"/>
        </w:rPr>
      </w:pPr>
      <w:r w:rsidRPr="00F923F7">
        <w:rPr>
          <w:i/>
          <w:iCs/>
        </w:rPr>
        <w:t>Later citations:</w:t>
      </w:r>
      <w:r w:rsidRPr="00F923F7">
        <w:t xml:space="preserve"> </w:t>
      </w:r>
      <w:r w:rsidRPr="00F923F7">
        <w:rPr>
          <w:rStyle w:val="excerpt"/>
        </w:rPr>
        <w:t>(NIMH, 1996)</w:t>
      </w:r>
    </w:p>
    <w:p w14:paraId="25E26BDB" w14:textId="77777777" w:rsidR="00F923F7" w:rsidRPr="005C142F" w:rsidRDefault="00F923F7" w:rsidP="00F923F7">
      <w:pPr>
        <w:pStyle w:val="NoSpacing"/>
        <w:rPr>
          <w:sz w:val="12"/>
          <w:szCs w:val="12"/>
        </w:rPr>
      </w:pPr>
    </w:p>
    <w:p w14:paraId="1385DADF" w14:textId="79829617" w:rsidR="00355917" w:rsidRPr="00B03F9E" w:rsidRDefault="00355917" w:rsidP="00B03F9E">
      <w:pPr>
        <w:pStyle w:val="ListParagraph"/>
        <w:numPr>
          <w:ilvl w:val="0"/>
          <w:numId w:val="7"/>
        </w:numPr>
        <w:rPr>
          <w:rStyle w:val="Heading3Char"/>
          <w:rFonts w:asciiTheme="minorHAnsi" w:hAnsiTheme="minorHAnsi"/>
          <w:color w:val="auto"/>
          <w:sz w:val="22"/>
          <w:szCs w:val="22"/>
        </w:rPr>
      </w:pPr>
      <w:r w:rsidRPr="00B03F9E">
        <w:rPr>
          <w:rStyle w:val="Heading3Char"/>
          <w:rFonts w:asciiTheme="minorHAnsi" w:hAnsiTheme="minorHAnsi"/>
          <w:b/>
          <w:color w:val="auto"/>
          <w:sz w:val="22"/>
          <w:szCs w:val="22"/>
        </w:rPr>
        <w:t>When citing from a source that does not provide page numbers</w:t>
      </w:r>
      <w:r w:rsidRPr="00F923F7">
        <w:t xml:space="preserve"> </w:t>
      </w:r>
      <w:r w:rsidRPr="00B03F9E">
        <w:rPr>
          <w:rStyle w:val="Heading3Char"/>
          <w:rFonts w:asciiTheme="minorHAnsi" w:hAnsiTheme="minorHAnsi"/>
          <w:color w:val="auto"/>
          <w:sz w:val="22"/>
          <w:szCs w:val="22"/>
        </w:rPr>
        <w:t>(</w:t>
      </w:r>
      <w:r w:rsidR="00F36575" w:rsidRPr="00B03F9E">
        <w:rPr>
          <w:rStyle w:val="Heading3Char"/>
          <w:rFonts w:asciiTheme="minorHAnsi" w:hAnsiTheme="minorHAnsi"/>
          <w:color w:val="auto"/>
          <w:sz w:val="22"/>
          <w:szCs w:val="22"/>
        </w:rPr>
        <w:t>like a webpage</w:t>
      </w:r>
      <w:r w:rsidRPr="00B03F9E">
        <w:rPr>
          <w:rStyle w:val="Heading3Char"/>
          <w:rFonts w:asciiTheme="minorHAnsi" w:hAnsiTheme="minorHAnsi"/>
          <w:color w:val="auto"/>
          <w:sz w:val="22"/>
          <w:szCs w:val="22"/>
        </w:rPr>
        <w:t>), use paragraph numbers if available, or the name of the section followed by the number of the paragraph within that section.</w:t>
      </w:r>
    </w:p>
    <w:p w14:paraId="112A5AAE" w14:textId="553FB448" w:rsidR="00355917" w:rsidRDefault="00355917" w:rsidP="005C142F">
      <w:pPr>
        <w:pStyle w:val="NoSpacing"/>
      </w:pPr>
      <w:r w:rsidRPr="00F923F7">
        <w:t>(Myers, 2000, para. 5)</w:t>
      </w:r>
    </w:p>
    <w:p w14:paraId="4D1D8298" w14:textId="77777777" w:rsidR="005C142F" w:rsidRPr="005C142F" w:rsidRDefault="005C142F" w:rsidP="005C142F">
      <w:pPr>
        <w:pStyle w:val="NoSpacing"/>
        <w:rPr>
          <w:sz w:val="12"/>
          <w:szCs w:val="12"/>
        </w:rPr>
      </w:pPr>
    </w:p>
    <w:p w14:paraId="116B98C5" w14:textId="650C9ED5" w:rsidR="00355917" w:rsidRPr="00F923F7" w:rsidRDefault="00355917" w:rsidP="00B03F9E">
      <w:pPr>
        <w:pStyle w:val="ListParagraph"/>
        <w:numPr>
          <w:ilvl w:val="0"/>
          <w:numId w:val="8"/>
        </w:numPr>
      </w:pPr>
      <w:r w:rsidRPr="00B03F9E">
        <w:rPr>
          <w:b/>
        </w:rPr>
        <w:t>When citing from</w:t>
      </w:r>
      <w:r w:rsidR="00F36575" w:rsidRPr="00B03F9E">
        <w:rPr>
          <w:b/>
        </w:rPr>
        <w:t xml:space="preserve"> a source with no author given</w:t>
      </w:r>
      <w:r w:rsidRPr="00B03F9E">
        <w:rPr>
          <w:b/>
        </w:rPr>
        <w:t xml:space="preserve">, </w:t>
      </w:r>
      <w:r w:rsidRPr="00F923F7">
        <w:t>use the first few words of the reference list entry (usually the title</w:t>
      </w:r>
      <w:r w:rsidR="00F36575" w:rsidRPr="00F923F7">
        <w:t>) in quotation marks, followed by the publication year</w:t>
      </w:r>
      <w:r w:rsidRPr="00F923F7">
        <w:t>.</w:t>
      </w:r>
    </w:p>
    <w:p w14:paraId="20080D6C" w14:textId="0E52B1E9" w:rsidR="008B1708" w:rsidRDefault="00355917" w:rsidP="005C142F">
      <w:pPr>
        <w:pStyle w:val="NoSpacing"/>
      </w:pPr>
      <w:r w:rsidRPr="00F923F7">
        <w:t>("Former FBI Agent," 2007)</w:t>
      </w:r>
    </w:p>
    <w:p w14:paraId="6BE6C851" w14:textId="3EB25FBB" w:rsidR="005C142F" w:rsidRDefault="005C142F" w:rsidP="005C142F">
      <w:pPr>
        <w:pStyle w:val="NoSpacing"/>
      </w:pPr>
    </w:p>
    <w:p w14:paraId="50EAD3E0" w14:textId="0082E37B" w:rsidR="00E12400" w:rsidRPr="003F1B68" w:rsidRDefault="00E12400" w:rsidP="00E12400">
      <w:pPr>
        <w:pStyle w:val="Heading2"/>
        <w:rPr>
          <w:b/>
          <w:color w:val="auto"/>
          <w:u w:val="single"/>
        </w:rPr>
      </w:pPr>
      <w:r w:rsidRPr="003F1B68">
        <w:rPr>
          <w:b/>
          <w:color w:val="auto"/>
          <w:u w:val="single"/>
        </w:rPr>
        <w:t>Summarizing</w:t>
      </w:r>
    </w:p>
    <w:p w14:paraId="385D88C0" w14:textId="42F424E3" w:rsidR="00E12400" w:rsidRDefault="00E12400" w:rsidP="00E12400">
      <w:r>
        <w:t xml:space="preserve">When </w:t>
      </w:r>
      <w:r w:rsidR="002D49A3">
        <w:t>summarizing</w:t>
      </w:r>
      <w:r>
        <w:t xml:space="preserve">, </w:t>
      </w:r>
      <w:r w:rsidR="004931AB">
        <w:t xml:space="preserve">state </w:t>
      </w:r>
      <w:r>
        <w:t xml:space="preserve">the main </w:t>
      </w:r>
      <w:r w:rsidR="0072306F">
        <w:t xml:space="preserve">ideas </w:t>
      </w:r>
      <w:r w:rsidR="004931AB">
        <w:t xml:space="preserve">or points </w:t>
      </w:r>
      <w:r w:rsidR="0072306F">
        <w:t xml:space="preserve">of </w:t>
      </w:r>
      <w:r>
        <w:t>the original source</w:t>
      </w:r>
      <w:r w:rsidR="004931AB">
        <w:t xml:space="preserve"> in</w:t>
      </w:r>
      <w:r w:rsidR="00095728">
        <w:t xml:space="preserve"> your own words</w:t>
      </w:r>
      <w:r>
        <w:t xml:space="preserve">. </w:t>
      </w:r>
      <w:r w:rsidR="004931AB">
        <w:t>What makes a summary</w:t>
      </w:r>
      <w:r w:rsidR="00641078">
        <w:t xml:space="preserve"> different than a paraphrase? While a paraphrase captures a small passage from a source, a summary </w:t>
      </w:r>
      <w:r w:rsidR="004931AB">
        <w:t>captures the main idea</w:t>
      </w:r>
      <w:r w:rsidR="007D1237">
        <w:t>(s)</w:t>
      </w:r>
      <w:r w:rsidR="00641078">
        <w:t xml:space="preserve"> of an entire article, book, or book chapter, for example. The</w:t>
      </w:r>
      <w:r>
        <w:t xml:space="preserve"> summary</w:t>
      </w:r>
      <w:r w:rsidR="00641078">
        <w:t xml:space="preserve"> itself</w:t>
      </w:r>
      <w:r>
        <w:t xml:space="preserve"> is much shorter </w:t>
      </w:r>
      <w:r w:rsidR="007D1237">
        <w:t xml:space="preserve">and condensed </w:t>
      </w:r>
      <w:r>
        <w:t>than the original</w:t>
      </w:r>
      <w:r w:rsidR="00095728">
        <w:t xml:space="preserve"> source</w:t>
      </w:r>
      <w:r>
        <w:t>. You still need to provide an in-text</w:t>
      </w:r>
      <w:r w:rsidR="00DD5929">
        <w:t xml:space="preserve"> citation using the author and date. Page numbers, as with paraphrasing, are not required.</w:t>
      </w:r>
      <w:r>
        <w:t xml:space="preserve"> </w:t>
      </w:r>
    </w:p>
    <w:p w14:paraId="3F32EDD3" w14:textId="453CF947" w:rsidR="00E12400" w:rsidRDefault="0029698F" w:rsidP="00E12400">
      <w:pPr>
        <w:pStyle w:val="ListParagraph"/>
        <w:numPr>
          <w:ilvl w:val="0"/>
          <w:numId w:val="3"/>
        </w:numPr>
      </w:pPr>
      <w:r>
        <w:t>The</w:t>
      </w:r>
      <w:r w:rsidR="00DD5929">
        <w:t xml:space="preserve"> example</w:t>
      </w:r>
      <w:r>
        <w:t xml:space="preserve"> below</w:t>
      </w:r>
      <w:r w:rsidR="00DD5929">
        <w:t xml:space="preserve"> is a summary of an article. Notice its brevity</w:t>
      </w:r>
      <w:r w:rsidR="00123FFE">
        <w:t xml:space="preserve"> – only two sentences</w:t>
      </w:r>
      <w:r w:rsidR="00DD5929">
        <w:t>.</w:t>
      </w:r>
    </w:p>
    <w:p w14:paraId="4A8B1078" w14:textId="02220C2B" w:rsidR="00DD5929" w:rsidRDefault="00DD5929" w:rsidP="00DD5929">
      <w:r>
        <w:t>Smith</w:t>
      </w:r>
      <w:r w:rsidRPr="00DD5929">
        <w:t xml:space="preserve"> (</w:t>
      </w:r>
      <w:r>
        <w:t>2010</w:t>
      </w:r>
      <w:r w:rsidRPr="00DD5929">
        <w:t xml:space="preserve">) argues that clear </w:t>
      </w:r>
      <w:r w:rsidR="0072306F">
        <w:t>writing depends</w:t>
      </w:r>
      <w:r w:rsidRPr="00DD5929">
        <w:t xml:space="preserve"> upon </w:t>
      </w:r>
      <w:r w:rsidR="0072306F">
        <w:t>not making assumptions about the audience’s knowledge of a subject</w:t>
      </w:r>
      <w:r w:rsidRPr="00DD5929">
        <w:t xml:space="preserve">. </w:t>
      </w:r>
      <w:r w:rsidR="0072306F">
        <w:t>Otherwise, communication will not be effective.</w:t>
      </w:r>
      <w:bookmarkStart w:id="0" w:name="_GoBack"/>
      <w:bookmarkEnd w:id="0"/>
    </w:p>
    <w:p w14:paraId="5C0F6B3D" w14:textId="794A5182" w:rsidR="005C142F" w:rsidRPr="00F923F7" w:rsidRDefault="005C142F" w:rsidP="005C142F">
      <w:pPr>
        <w:pStyle w:val="NoSpacing"/>
        <w:rPr>
          <w:rFonts w:eastAsiaTheme="majorEastAsia" w:cstheme="majorBidi"/>
          <w:b/>
          <w:sz w:val="26"/>
          <w:szCs w:val="26"/>
          <w:shd w:val="clear" w:color="auto" w:fill="FFFFFF"/>
        </w:rPr>
      </w:pPr>
    </w:p>
    <w:sectPr w:rsidR="005C142F" w:rsidRPr="00F923F7" w:rsidSect="00512A7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BCFE" w14:textId="77777777" w:rsidR="00D107B3" w:rsidRDefault="00D107B3" w:rsidP="0071062A">
      <w:pPr>
        <w:spacing w:after="0" w:line="240" w:lineRule="auto"/>
      </w:pPr>
      <w:r>
        <w:separator/>
      </w:r>
    </w:p>
  </w:endnote>
  <w:endnote w:type="continuationSeparator" w:id="0">
    <w:p w14:paraId="1FBDBCFF" w14:textId="77777777" w:rsidR="00D107B3" w:rsidRDefault="00D107B3" w:rsidP="0071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71062A" w14:paraId="1FBDBD02" w14:textId="77777777" w:rsidTr="00291D0A">
      <w:tc>
        <w:tcPr>
          <w:tcW w:w="1435" w:type="dxa"/>
        </w:tcPr>
        <w:p w14:paraId="1FBDBD00" w14:textId="77777777" w:rsidR="0071062A" w:rsidRPr="006112B2" w:rsidRDefault="0071062A" w:rsidP="0071062A">
          <w:pPr>
            <w:rPr>
              <w:rFonts w:cs="Helvetica"/>
              <w:color w:val="2D3B45"/>
              <w:sz w:val="24"/>
              <w:szCs w:val="24"/>
              <w:shd w:val="clear" w:color="auto" w:fill="FFFFFF"/>
            </w:rPr>
          </w:pPr>
          <w:r w:rsidRPr="006112B2">
            <w:rPr>
              <w:rStyle w:val="Hyperlink"/>
              <w:rFonts w:cs="Helvetica"/>
              <w:noProof/>
              <w:shd w:val="clear" w:color="auto" w:fill="FFFFFF"/>
            </w:rPr>
            <w:drawing>
              <wp:inline distT="0" distB="0" distL="0" distR="0" wp14:anchorId="1FBDBD06" wp14:editId="113C34D5">
                <wp:extent cx="713232" cy="251460"/>
                <wp:effectExtent l="0" t="0" r="0" b="0"/>
                <wp:docPr id="11" name="Picture 11" descr="Except where otherwise noted, the content in this handout by Tacoma Community College Library is licensed under CC BY SA 4.0 Learn more at https://creativecommons.org/licenses/by-sa/4.0/" title="CC attribution share-alik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oleman\Desktop\CC-BY-SA_icon.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379" cy="260678"/>
                        </a:xfrm>
                        <a:prstGeom prst="rect">
                          <a:avLst/>
                        </a:prstGeom>
                        <a:noFill/>
                        <a:ln>
                          <a:noFill/>
                        </a:ln>
                      </pic:spPr>
                    </pic:pic>
                  </a:graphicData>
                </a:graphic>
              </wp:inline>
            </w:drawing>
          </w:r>
        </w:p>
      </w:tc>
      <w:tc>
        <w:tcPr>
          <w:tcW w:w="7915" w:type="dxa"/>
        </w:tcPr>
        <w:p w14:paraId="67429ADF" w14:textId="4AA9C5E6" w:rsidR="00BC78E4" w:rsidRDefault="00BC78E4" w:rsidP="0071062A">
          <w:pPr>
            <w:rPr>
              <w:rFonts w:cs="Helvetica"/>
              <w:color w:val="2D3B45"/>
              <w:shd w:val="clear" w:color="auto" w:fill="FFFFFF"/>
            </w:rPr>
          </w:pPr>
          <w:r w:rsidRPr="00956259">
            <w:rPr>
              <w:rFonts w:cs="Arial"/>
              <w:color w:val="333333"/>
              <w:shd w:val="clear" w:color="auto" w:fill="FFFFFF"/>
            </w:rPr>
            <w:t>This page derives content from </w:t>
          </w:r>
          <w:r w:rsidRPr="00956259">
            <w:rPr>
              <w:rStyle w:val="outputbox"/>
              <w:color w:val="333333"/>
            </w:rPr>
            <w:t>“</w:t>
          </w:r>
          <w:hyperlink r:id="rId2" w:history="1">
            <w:r w:rsidRPr="006F32EA">
              <w:rPr>
                <w:rStyle w:val="Hyperlink"/>
              </w:rPr>
              <w:t>Citing Information</w:t>
            </w:r>
          </w:hyperlink>
          <w:r>
            <w:rPr>
              <w:rStyle w:val="outputbox"/>
              <w:rFonts w:cs="Arial"/>
              <w:color w:val="333333"/>
            </w:rPr>
            <w:t>”</w:t>
          </w:r>
          <w:r w:rsidRPr="00956259">
            <w:rPr>
              <w:rStyle w:val="outputbox"/>
              <w:rFonts w:cs="Arial"/>
              <w:color w:val="333333"/>
              <w:shd w:val="clear" w:color="auto" w:fill="FFFFFF"/>
            </w:rPr>
            <w:t> by </w:t>
          </w:r>
          <w:hyperlink r:id="rId3" w:history="1">
            <w:r w:rsidRPr="006F32EA">
              <w:rPr>
                <w:rStyle w:val="Hyperlink"/>
                <w:rFonts w:cs="Arial"/>
              </w:rPr>
              <w:t>UNC Libraries</w:t>
            </w:r>
          </w:hyperlink>
          <w:r>
            <w:rPr>
              <w:rStyle w:val="outputbox"/>
              <w:rFonts w:cs="Arial"/>
              <w:color w:val="333333"/>
              <w:shd w:val="clear" w:color="auto" w:fill="FFFFFF"/>
            </w:rPr>
            <w:t>.</w:t>
          </w:r>
        </w:p>
        <w:p w14:paraId="1FBDBD01" w14:textId="53510BE8" w:rsidR="0071062A" w:rsidRPr="006112B2" w:rsidRDefault="0071062A" w:rsidP="0071062A">
          <w:pPr>
            <w:rPr>
              <w:rFonts w:cs="Helvetica"/>
              <w:color w:val="0000FF"/>
              <w:u w:val="single"/>
              <w:shd w:val="clear" w:color="auto" w:fill="FFFFFF"/>
            </w:rPr>
          </w:pPr>
          <w:r w:rsidRPr="006112B2">
            <w:rPr>
              <w:rFonts w:cs="Helvetica"/>
              <w:color w:val="2D3B45"/>
              <w:shd w:val="clear" w:color="auto" w:fill="FFFFFF"/>
            </w:rPr>
            <w:t xml:space="preserve">Except where otherwise noted, the content in this handout </w:t>
          </w:r>
          <w:r w:rsidR="00A13C6B">
            <w:rPr>
              <w:rFonts w:cs="Helvetica"/>
              <w:color w:val="2D3B45"/>
              <w:shd w:val="clear" w:color="auto" w:fill="FFFFFF"/>
            </w:rPr>
            <w:br/>
          </w:r>
          <w:r w:rsidRPr="006112B2">
            <w:rPr>
              <w:rFonts w:cs="Helvetica"/>
              <w:color w:val="2D3B45"/>
              <w:shd w:val="clear" w:color="auto" w:fill="FFFFFF"/>
            </w:rPr>
            <w:t>by Tacoma Community College Library is licensed under </w:t>
          </w:r>
          <w:hyperlink r:id="rId4" w:tgtFrame="_blank" w:history="1">
            <w:r w:rsidRPr="006112B2">
              <w:rPr>
                <w:rStyle w:val="Hyperlink"/>
                <w:rFonts w:cs="Helvetica"/>
                <w:shd w:val="clear" w:color="auto" w:fill="FFFFFF"/>
              </w:rPr>
              <w:t>CC BY SA 4.0</w:t>
            </w:r>
          </w:hyperlink>
        </w:p>
      </w:tc>
    </w:tr>
  </w:tbl>
  <w:p w14:paraId="1FBDBD04" w14:textId="649338DD" w:rsidR="0071062A" w:rsidRPr="00F8447E" w:rsidRDefault="0071062A" w:rsidP="0071062A">
    <w:pPr>
      <w:pStyle w:val="NoParagraphStyle"/>
      <w:tabs>
        <w:tab w:val="left" w:pos="120"/>
        <w:tab w:val="left" w:pos="5119"/>
      </w:tabs>
      <w:suppressAutoHyphens/>
      <w:rPr>
        <w:rFonts w:ascii="OpenSans-Light" w:hAnsi="OpenSans-Light" w:cs="OpenSans-Light"/>
        <w:spacing w:val="-1"/>
        <w:sz w:val="14"/>
        <w:szCs w:val="14"/>
      </w:rPr>
    </w:pPr>
    <w:r w:rsidRPr="00B81F05">
      <w:rPr>
        <w:rFonts w:ascii="OpenSans-Light" w:hAnsi="OpenSans-Light" w:cs="OpenSans-Light"/>
        <w:spacing w:val="-1"/>
        <w:sz w:val="14"/>
        <w:szCs w:val="14"/>
      </w:rPr>
      <w:t>Revised</w:t>
    </w:r>
    <w:r w:rsidR="003F1B68">
      <w:rPr>
        <w:rFonts w:ascii="OpenSans-Light" w:hAnsi="OpenSans-Light" w:cs="OpenSans-Light"/>
        <w:spacing w:val="-1"/>
        <w:sz w:val="14"/>
        <w:szCs w:val="14"/>
      </w:rPr>
      <w:t xml:space="preserve"> 11/</w:t>
    </w:r>
    <w:r w:rsidR="00AB0039">
      <w:rPr>
        <w:rFonts w:ascii="OpenSans-Light" w:hAnsi="OpenSans-Light" w:cs="OpenSans-Light"/>
        <w:spacing w:val="-1"/>
        <w:sz w:val="14"/>
        <w:szCs w:val="14"/>
      </w:rPr>
      <w:t>20</w:t>
    </w:r>
    <w:r w:rsidR="003F1B68">
      <w:rPr>
        <w:rFonts w:ascii="OpenSans-Light" w:hAnsi="OpenSans-Light" w:cs="OpenSans-Light"/>
        <w:spacing w:val="-1"/>
        <w:sz w:val="14"/>
        <w:szCs w:val="14"/>
      </w:rPr>
      <w:t>17</w:t>
    </w:r>
    <w:r>
      <w:rPr>
        <w:rFonts w:ascii="OpenSans-Light" w:hAnsi="OpenSans-Light" w:cs="OpenSans-Light"/>
        <w:spacing w:val="-1"/>
        <w:sz w:val="14"/>
        <w:szCs w:val="14"/>
      </w:rPr>
      <w:t xml:space="preserve"> Page </w:t>
    </w:r>
    <w:r w:rsidRPr="00652CC5">
      <w:rPr>
        <w:rStyle w:val="PageNumber"/>
        <w:rFonts w:ascii="OpenSans-Light" w:hAnsi="OpenSans-Light" w:cstheme="minorBidi"/>
        <w:color w:val="auto"/>
        <w:sz w:val="14"/>
        <w:szCs w:val="14"/>
      </w:rPr>
      <w:fldChar w:fldCharType="begin"/>
    </w:r>
    <w:r w:rsidRPr="00652CC5">
      <w:rPr>
        <w:rStyle w:val="PageNumber"/>
        <w:rFonts w:ascii="OpenSans-Light" w:hAnsi="OpenSans-Light" w:cstheme="minorBidi"/>
        <w:color w:val="auto"/>
        <w:sz w:val="14"/>
        <w:szCs w:val="14"/>
      </w:rPr>
      <w:instrText xml:space="preserve"> PAGE </w:instrText>
    </w:r>
    <w:r w:rsidRPr="00652CC5">
      <w:rPr>
        <w:rStyle w:val="PageNumber"/>
        <w:rFonts w:ascii="OpenSans-Light" w:hAnsi="OpenSans-Light" w:cstheme="minorBidi"/>
        <w:color w:val="auto"/>
        <w:sz w:val="14"/>
        <w:szCs w:val="14"/>
      </w:rPr>
      <w:fldChar w:fldCharType="separate"/>
    </w:r>
    <w:r w:rsidR="009A7715">
      <w:rPr>
        <w:rStyle w:val="PageNumber"/>
        <w:rFonts w:ascii="OpenSans-Light" w:hAnsi="OpenSans-Light" w:cstheme="minorBidi"/>
        <w:noProof/>
        <w:color w:val="auto"/>
        <w:sz w:val="14"/>
        <w:szCs w:val="14"/>
      </w:rPr>
      <w:t>2</w:t>
    </w:r>
    <w:r w:rsidRPr="00652CC5">
      <w:rPr>
        <w:rStyle w:val="PageNumber"/>
        <w:rFonts w:ascii="OpenSans-Light" w:hAnsi="OpenSans-Light" w:cstheme="minorBidi"/>
        <w:color w:val="auto"/>
        <w:sz w:val="14"/>
        <w:szCs w:val="14"/>
      </w:rPr>
      <w:fldChar w:fldCharType="end"/>
    </w:r>
  </w:p>
  <w:p w14:paraId="1FBDBD05" w14:textId="77777777" w:rsidR="0071062A" w:rsidRDefault="007106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DBCFC" w14:textId="77777777" w:rsidR="00D107B3" w:rsidRDefault="00D107B3" w:rsidP="0071062A">
      <w:pPr>
        <w:spacing w:after="0" w:line="240" w:lineRule="auto"/>
      </w:pPr>
      <w:r>
        <w:separator/>
      </w:r>
    </w:p>
  </w:footnote>
  <w:footnote w:type="continuationSeparator" w:id="0">
    <w:p w14:paraId="1FBDBCFD" w14:textId="77777777" w:rsidR="00D107B3" w:rsidRDefault="00D107B3" w:rsidP="00710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E27"/>
    <w:multiLevelType w:val="hybridMultilevel"/>
    <w:tmpl w:val="2E18B81C"/>
    <w:lvl w:ilvl="0" w:tplc="CF7C3F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3606E"/>
    <w:multiLevelType w:val="hybridMultilevel"/>
    <w:tmpl w:val="B6EADC6E"/>
    <w:lvl w:ilvl="0" w:tplc="CF7C3F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91680"/>
    <w:multiLevelType w:val="hybridMultilevel"/>
    <w:tmpl w:val="CC32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971D2"/>
    <w:multiLevelType w:val="hybridMultilevel"/>
    <w:tmpl w:val="BEE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12148"/>
    <w:multiLevelType w:val="hybridMultilevel"/>
    <w:tmpl w:val="F44A7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2496A"/>
    <w:multiLevelType w:val="hybridMultilevel"/>
    <w:tmpl w:val="60DE7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60845"/>
    <w:multiLevelType w:val="hybridMultilevel"/>
    <w:tmpl w:val="E7289BFC"/>
    <w:lvl w:ilvl="0" w:tplc="CF7C3FB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F63FEE"/>
    <w:multiLevelType w:val="hybridMultilevel"/>
    <w:tmpl w:val="03EE38E8"/>
    <w:lvl w:ilvl="0" w:tplc="AAE6AD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72079"/>
    <w:multiLevelType w:val="hybridMultilevel"/>
    <w:tmpl w:val="41663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69"/>
    <w:rsid w:val="00095728"/>
    <w:rsid w:val="000D4EE9"/>
    <w:rsid w:val="00123FFE"/>
    <w:rsid w:val="00162C06"/>
    <w:rsid w:val="001834A4"/>
    <w:rsid w:val="00191BE0"/>
    <w:rsid w:val="001D735D"/>
    <w:rsid w:val="001F4346"/>
    <w:rsid w:val="0022636A"/>
    <w:rsid w:val="00267184"/>
    <w:rsid w:val="00277B6D"/>
    <w:rsid w:val="0029698F"/>
    <w:rsid w:val="002C08A1"/>
    <w:rsid w:val="002D49A3"/>
    <w:rsid w:val="003147ED"/>
    <w:rsid w:val="00317B84"/>
    <w:rsid w:val="00320CE7"/>
    <w:rsid w:val="003329AF"/>
    <w:rsid w:val="00355917"/>
    <w:rsid w:val="003668F3"/>
    <w:rsid w:val="003923EE"/>
    <w:rsid w:val="003F13A0"/>
    <w:rsid w:val="003F1B68"/>
    <w:rsid w:val="00425A74"/>
    <w:rsid w:val="00466281"/>
    <w:rsid w:val="004931AB"/>
    <w:rsid w:val="0049684B"/>
    <w:rsid w:val="00512A7A"/>
    <w:rsid w:val="00521321"/>
    <w:rsid w:val="00543108"/>
    <w:rsid w:val="005464A4"/>
    <w:rsid w:val="00590EBA"/>
    <w:rsid w:val="005C142F"/>
    <w:rsid w:val="005F0C59"/>
    <w:rsid w:val="005F26A9"/>
    <w:rsid w:val="00604E78"/>
    <w:rsid w:val="006169C7"/>
    <w:rsid w:val="00640F1A"/>
    <w:rsid w:val="00641078"/>
    <w:rsid w:val="006975A0"/>
    <w:rsid w:val="0071062A"/>
    <w:rsid w:val="0072306F"/>
    <w:rsid w:val="00765B0B"/>
    <w:rsid w:val="007C17BF"/>
    <w:rsid w:val="007D1237"/>
    <w:rsid w:val="007F536D"/>
    <w:rsid w:val="008322E8"/>
    <w:rsid w:val="00855153"/>
    <w:rsid w:val="00856D3B"/>
    <w:rsid w:val="008B1708"/>
    <w:rsid w:val="008B7B39"/>
    <w:rsid w:val="008E1569"/>
    <w:rsid w:val="0092682B"/>
    <w:rsid w:val="0093075F"/>
    <w:rsid w:val="009A4244"/>
    <w:rsid w:val="009A7715"/>
    <w:rsid w:val="009C40E0"/>
    <w:rsid w:val="009E51C6"/>
    <w:rsid w:val="00A13C6B"/>
    <w:rsid w:val="00A32710"/>
    <w:rsid w:val="00A54E43"/>
    <w:rsid w:val="00A76783"/>
    <w:rsid w:val="00AB0039"/>
    <w:rsid w:val="00AD6E47"/>
    <w:rsid w:val="00B03F9E"/>
    <w:rsid w:val="00BC78E4"/>
    <w:rsid w:val="00D107B3"/>
    <w:rsid w:val="00D43760"/>
    <w:rsid w:val="00D91F81"/>
    <w:rsid w:val="00DD5929"/>
    <w:rsid w:val="00E0267B"/>
    <w:rsid w:val="00E12400"/>
    <w:rsid w:val="00EA5A50"/>
    <w:rsid w:val="00F256FC"/>
    <w:rsid w:val="00F350E9"/>
    <w:rsid w:val="00F36575"/>
    <w:rsid w:val="00F923F7"/>
    <w:rsid w:val="00FA4296"/>
    <w:rsid w:val="00FB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BDBCF8"/>
  <w15:chartTrackingRefBased/>
  <w15:docId w15:val="{490C0DF6-508D-4B1C-8922-19EA638B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2A"/>
  </w:style>
  <w:style w:type="paragraph" w:styleId="Heading1">
    <w:name w:val="heading 1"/>
    <w:basedOn w:val="Normal"/>
    <w:next w:val="Normal"/>
    <w:link w:val="Heading1Char"/>
    <w:uiPriority w:val="9"/>
    <w:qFormat/>
    <w:rsid w:val="00546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4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5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53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559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2A"/>
    <w:rPr>
      <w:color w:val="0563C1" w:themeColor="hyperlink"/>
      <w:u w:val="single"/>
    </w:rPr>
  </w:style>
  <w:style w:type="paragraph" w:styleId="NoSpacing">
    <w:name w:val="No Spacing"/>
    <w:uiPriority w:val="1"/>
    <w:qFormat/>
    <w:rsid w:val="0071062A"/>
    <w:pPr>
      <w:spacing w:after="0" w:line="240" w:lineRule="auto"/>
    </w:pPr>
  </w:style>
  <w:style w:type="paragraph" w:styleId="Header">
    <w:name w:val="header"/>
    <w:basedOn w:val="Normal"/>
    <w:link w:val="HeaderChar"/>
    <w:uiPriority w:val="99"/>
    <w:unhideWhenUsed/>
    <w:rsid w:val="0071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2A"/>
  </w:style>
  <w:style w:type="paragraph" w:styleId="Footer">
    <w:name w:val="footer"/>
    <w:basedOn w:val="Normal"/>
    <w:link w:val="FooterChar"/>
    <w:uiPriority w:val="99"/>
    <w:unhideWhenUsed/>
    <w:rsid w:val="0071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2A"/>
  </w:style>
  <w:style w:type="paragraph" w:customStyle="1" w:styleId="BasicParagraph">
    <w:name w:val="[Basic Paragraph]"/>
    <w:basedOn w:val="Normal"/>
    <w:uiPriority w:val="99"/>
    <w:rsid w:val="0071062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NoParagraphStyle">
    <w:name w:val="[No Paragraph Style]"/>
    <w:rsid w:val="0071062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PageNumber">
    <w:name w:val="page number"/>
    <w:basedOn w:val="DefaultParagraphFont"/>
    <w:uiPriority w:val="99"/>
    <w:semiHidden/>
    <w:unhideWhenUsed/>
    <w:rsid w:val="0071062A"/>
  </w:style>
  <w:style w:type="table" w:styleId="TableGrid">
    <w:name w:val="Table Grid"/>
    <w:basedOn w:val="TableNormal"/>
    <w:uiPriority w:val="39"/>
    <w:rsid w:val="0071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64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64A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B1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708"/>
    <w:rPr>
      <w:b/>
      <w:bCs/>
    </w:rPr>
  </w:style>
  <w:style w:type="character" w:styleId="Emphasis">
    <w:name w:val="Emphasis"/>
    <w:basedOn w:val="DefaultParagraphFont"/>
    <w:uiPriority w:val="20"/>
    <w:qFormat/>
    <w:rsid w:val="008B1708"/>
    <w:rPr>
      <w:i/>
      <w:iCs/>
    </w:rPr>
  </w:style>
  <w:style w:type="character" w:customStyle="1" w:styleId="Heading4Char">
    <w:name w:val="Heading 4 Char"/>
    <w:basedOn w:val="DefaultParagraphFont"/>
    <w:link w:val="Heading4"/>
    <w:uiPriority w:val="9"/>
    <w:semiHidden/>
    <w:rsid w:val="007F536D"/>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5917"/>
    <w:rPr>
      <w:color w:val="954F72" w:themeColor="followedHyperlink"/>
      <w:u w:val="single"/>
    </w:rPr>
  </w:style>
  <w:style w:type="character" w:customStyle="1" w:styleId="Heading5Char">
    <w:name w:val="Heading 5 Char"/>
    <w:basedOn w:val="DefaultParagraphFont"/>
    <w:link w:val="Heading5"/>
    <w:uiPriority w:val="9"/>
    <w:semiHidden/>
    <w:rsid w:val="00355917"/>
    <w:rPr>
      <w:rFonts w:asciiTheme="majorHAnsi" w:eastAsiaTheme="majorEastAsia" w:hAnsiTheme="majorHAnsi" w:cstheme="majorBidi"/>
      <w:color w:val="2E74B5" w:themeColor="accent1" w:themeShade="BF"/>
    </w:rPr>
  </w:style>
  <w:style w:type="character" w:customStyle="1" w:styleId="excerpt">
    <w:name w:val="excerpt"/>
    <w:basedOn w:val="DefaultParagraphFont"/>
    <w:rsid w:val="00355917"/>
  </w:style>
  <w:style w:type="character" w:customStyle="1" w:styleId="Heading3Char">
    <w:name w:val="Heading 3 Char"/>
    <w:basedOn w:val="DefaultParagraphFont"/>
    <w:link w:val="Heading3"/>
    <w:uiPriority w:val="9"/>
    <w:rsid w:val="0035591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55917"/>
    <w:pPr>
      <w:ind w:left="720"/>
      <w:contextualSpacing/>
    </w:pPr>
  </w:style>
  <w:style w:type="character" w:customStyle="1" w:styleId="outputbox">
    <w:name w:val="outputbox"/>
    <w:basedOn w:val="DefaultParagraphFont"/>
    <w:rsid w:val="00BC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1107">
      <w:bodyDiv w:val="1"/>
      <w:marLeft w:val="0"/>
      <w:marRight w:val="0"/>
      <w:marTop w:val="0"/>
      <w:marBottom w:val="0"/>
      <w:divBdr>
        <w:top w:val="none" w:sz="0" w:space="0" w:color="auto"/>
        <w:left w:val="none" w:sz="0" w:space="0" w:color="auto"/>
        <w:bottom w:val="none" w:sz="0" w:space="0" w:color="auto"/>
        <w:right w:val="none" w:sz="0" w:space="0" w:color="auto"/>
      </w:divBdr>
    </w:div>
    <w:div w:id="33384305">
      <w:bodyDiv w:val="1"/>
      <w:marLeft w:val="0"/>
      <w:marRight w:val="0"/>
      <w:marTop w:val="0"/>
      <w:marBottom w:val="0"/>
      <w:divBdr>
        <w:top w:val="none" w:sz="0" w:space="0" w:color="auto"/>
        <w:left w:val="none" w:sz="0" w:space="0" w:color="auto"/>
        <w:bottom w:val="none" w:sz="0" w:space="0" w:color="auto"/>
        <w:right w:val="none" w:sz="0" w:space="0" w:color="auto"/>
      </w:divBdr>
    </w:div>
    <w:div w:id="77211649">
      <w:bodyDiv w:val="1"/>
      <w:marLeft w:val="0"/>
      <w:marRight w:val="0"/>
      <w:marTop w:val="0"/>
      <w:marBottom w:val="0"/>
      <w:divBdr>
        <w:top w:val="none" w:sz="0" w:space="0" w:color="auto"/>
        <w:left w:val="none" w:sz="0" w:space="0" w:color="auto"/>
        <w:bottom w:val="none" w:sz="0" w:space="0" w:color="auto"/>
        <w:right w:val="none" w:sz="0" w:space="0" w:color="auto"/>
      </w:divBdr>
    </w:div>
    <w:div w:id="124350330">
      <w:bodyDiv w:val="1"/>
      <w:marLeft w:val="0"/>
      <w:marRight w:val="0"/>
      <w:marTop w:val="0"/>
      <w:marBottom w:val="0"/>
      <w:divBdr>
        <w:top w:val="none" w:sz="0" w:space="0" w:color="auto"/>
        <w:left w:val="none" w:sz="0" w:space="0" w:color="auto"/>
        <w:bottom w:val="none" w:sz="0" w:space="0" w:color="auto"/>
        <w:right w:val="none" w:sz="0" w:space="0" w:color="auto"/>
      </w:divBdr>
      <w:divsChild>
        <w:div w:id="640037381">
          <w:marLeft w:val="0"/>
          <w:marRight w:val="0"/>
          <w:marTop w:val="0"/>
          <w:marBottom w:val="0"/>
          <w:divBdr>
            <w:top w:val="none" w:sz="0" w:space="0" w:color="auto"/>
            <w:left w:val="none" w:sz="0" w:space="0" w:color="auto"/>
            <w:bottom w:val="none" w:sz="0" w:space="0" w:color="auto"/>
            <w:right w:val="none" w:sz="0" w:space="0" w:color="auto"/>
          </w:divBdr>
        </w:div>
      </w:divsChild>
    </w:div>
    <w:div w:id="148981374">
      <w:bodyDiv w:val="1"/>
      <w:marLeft w:val="0"/>
      <w:marRight w:val="0"/>
      <w:marTop w:val="0"/>
      <w:marBottom w:val="0"/>
      <w:divBdr>
        <w:top w:val="none" w:sz="0" w:space="0" w:color="auto"/>
        <w:left w:val="none" w:sz="0" w:space="0" w:color="auto"/>
        <w:bottom w:val="none" w:sz="0" w:space="0" w:color="auto"/>
        <w:right w:val="none" w:sz="0" w:space="0" w:color="auto"/>
      </w:divBdr>
    </w:div>
    <w:div w:id="155533615">
      <w:bodyDiv w:val="1"/>
      <w:marLeft w:val="0"/>
      <w:marRight w:val="0"/>
      <w:marTop w:val="0"/>
      <w:marBottom w:val="0"/>
      <w:divBdr>
        <w:top w:val="none" w:sz="0" w:space="0" w:color="auto"/>
        <w:left w:val="none" w:sz="0" w:space="0" w:color="auto"/>
        <w:bottom w:val="none" w:sz="0" w:space="0" w:color="auto"/>
        <w:right w:val="none" w:sz="0" w:space="0" w:color="auto"/>
      </w:divBdr>
      <w:divsChild>
        <w:div w:id="1050349986">
          <w:marLeft w:val="0"/>
          <w:marRight w:val="0"/>
          <w:marTop w:val="0"/>
          <w:marBottom w:val="0"/>
          <w:divBdr>
            <w:top w:val="none" w:sz="0" w:space="0" w:color="auto"/>
            <w:left w:val="none" w:sz="0" w:space="0" w:color="auto"/>
            <w:bottom w:val="none" w:sz="0" w:space="0" w:color="auto"/>
            <w:right w:val="none" w:sz="0" w:space="0" w:color="auto"/>
          </w:divBdr>
        </w:div>
      </w:divsChild>
    </w:div>
    <w:div w:id="194778395">
      <w:bodyDiv w:val="1"/>
      <w:marLeft w:val="0"/>
      <w:marRight w:val="0"/>
      <w:marTop w:val="0"/>
      <w:marBottom w:val="0"/>
      <w:divBdr>
        <w:top w:val="none" w:sz="0" w:space="0" w:color="auto"/>
        <w:left w:val="none" w:sz="0" w:space="0" w:color="auto"/>
        <w:bottom w:val="none" w:sz="0" w:space="0" w:color="auto"/>
        <w:right w:val="none" w:sz="0" w:space="0" w:color="auto"/>
      </w:divBdr>
      <w:divsChild>
        <w:div w:id="102842536">
          <w:marLeft w:val="0"/>
          <w:marRight w:val="0"/>
          <w:marTop w:val="0"/>
          <w:marBottom w:val="0"/>
          <w:divBdr>
            <w:top w:val="none" w:sz="0" w:space="0" w:color="auto"/>
            <w:left w:val="none" w:sz="0" w:space="0" w:color="auto"/>
            <w:bottom w:val="none" w:sz="0" w:space="0" w:color="auto"/>
            <w:right w:val="none" w:sz="0" w:space="0" w:color="auto"/>
          </w:divBdr>
        </w:div>
      </w:divsChild>
    </w:div>
    <w:div w:id="209999220">
      <w:bodyDiv w:val="1"/>
      <w:marLeft w:val="0"/>
      <w:marRight w:val="0"/>
      <w:marTop w:val="0"/>
      <w:marBottom w:val="0"/>
      <w:divBdr>
        <w:top w:val="none" w:sz="0" w:space="0" w:color="auto"/>
        <w:left w:val="none" w:sz="0" w:space="0" w:color="auto"/>
        <w:bottom w:val="none" w:sz="0" w:space="0" w:color="auto"/>
        <w:right w:val="none" w:sz="0" w:space="0" w:color="auto"/>
      </w:divBdr>
    </w:div>
    <w:div w:id="231086196">
      <w:bodyDiv w:val="1"/>
      <w:marLeft w:val="0"/>
      <w:marRight w:val="0"/>
      <w:marTop w:val="0"/>
      <w:marBottom w:val="0"/>
      <w:divBdr>
        <w:top w:val="none" w:sz="0" w:space="0" w:color="auto"/>
        <w:left w:val="none" w:sz="0" w:space="0" w:color="auto"/>
        <w:bottom w:val="none" w:sz="0" w:space="0" w:color="auto"/>
        <w:right w:val="none" w:sz="0" w:space="0" w:color="auto"/>
      </w:divBdr>
    </w:div>
    <w:div w:id="524750535">
      <w:bodyDiv w:val="1"/>
      <w:marLeft w:val="0"/>
      <w:marRight w:val="0"/>
      <w:marTop w:val="0"/>
      <w:marBottom w:val="0"/>
      <w:divBdr>
        <w:top w:val="none" w:sz="0" w:space="0" w:color="auto"/>
        <w:left w:val="none" w:sz="0" w:space="0" w:color="auto"/>
        <w:bottom w:val="none" w:sz="0" w:space="0" w:color="auto"/>
        <w:right w:val="none" w:sz="0" w:space="0" w:color="auto"/>
      </w:divBdr>
      <w:divsChild>
        <w:div w:id="759986799">
          <w:marLeft w:val="0"/>
          <w:marRight w:val="0"/>
          <w:marTop w:val="0"/>
          <w:marBottom w:val="0"/>
          <w:divBdr>
            <w:top w:val="none" w:sz="0" w:space="0" w:color="auto"/>
            <w:left w:val="none" w:sz="0" w:space="0" w:color="auto"/>
            <w:bottom w:val="none" w:sz="0" w:space="0" w:color="auto"/>
            <w:right w:val="none" w:sz="0" w:space="0" w:color="auto"/>
          </w:divBdr>
        </w:div>
      </w:divsChild>
    </w:div>
    <w:div w:id="623510152">
      <w:bodyDiv w:val="1"/>
      <w:marLeft w:val="0"/>
      <w:marRight w:val="0"/>
      <w:marTop w:val="0"/>
      <w:marBottom w:val="0"/>
      <w:divBdr>
        <w:top w:val="none" w:sz="0" w:space="0" w:color="auto"/>
        <w:left w:val="none" w:sz="0" w:space="0" w:color="auto"/>
        <w:bottom w:val="none" w:sz="0" w:space="0" w:color="auto"/>
        <w:right w:val="none" w:sz="0" w:space="0" w:color="auto"/>
      </w:divBdr>
      <w:divsChild>
        <w:div w:id="1407457483">
          <w:marLeft w:val="0"/>
          <w:marRight w:val="0"/>
          <w:marTop w:val="0"/>
          <w:marBottom w:val="0"/>
          <w:divBdr>
            <w:top w:val="none" w:sz="0" w:space="0" w:color="auto"/>
            <w:left w:val="none" w:sz="0" w:space="0" w:color="auto"/>
            <w:bottom w:val="none" w:sz="0" w:space="0" w:color="auto"/>
            <w:right w:val="none" w:sz="0" w:space="0" w:color="auto"/>
          </w:divBdr>
        </w:div>
      </w:divsChild>
    </w:div>
    <w:div w:id="772479012">
      <w:bodyDiv w:val="1"/>
      <w:marLeft w:val="0"/>
      <w:marRight w:val="0"/>
      <w:marTop w:val="0"/>
      <w:marBottom w:val="0"/>
      <w:divBdr>
        <w:top w:val="none" w:sz="0" w:space="0" w:color="auto"/>
        <w:left w:val="none" w:sz="0" w:space="0" w:color="auto"/>
        <w:bottom w:val="none" w:sz="0" w:space="0" w:color="auto"/>
        <w:right w:val="none" w:sz="0" w:space="0" w:color="auto"/>
      </w:divBdr>
      <w:divsChild>
        <w:div w:id="1317804355">
          <w:marLeft w:val="0"/>
          <w:marRight w:val="0"/>
          <w:marTop w:val="0"/>
          <w:marBottom w:val="0"/>
          <w:divBdr>
            <w:top w:val="none" w:sz="0" w:space="0" w:color="auto"/>
            <w:left w:val="none" w:sz="0" w:space="0" w:color="auto"/>
            <w:bottom w:val="none" w:sz="0" w:space="0" w:color="auto"/>
            <w:right w:val="none" w:sz="0" w:space="0" w:color="auto"/>
          </w:divBdr>
        </w:div>
      </w:divsChild>
    </w:div>
    <w:div w:id="784273543">
      <w:bodyDiv w:val="1"/>
      <w:marLeft w:val="0"/>
      <w:marRight w:val="0"/>
      <w:marTop w:val="0"/>
      <w:marBottom w:val="0"/>
      <w:divBdr>
        <w:top w:val="none" w:sz="0" w:space="0" w:color="auto"/>
        <w:left w:val="none" w:sz="0" w:space="0" w:color="auto"/>
        <w:bottom w:val="none" w:sz="0" w:space="0" w:color="auto"/>
        <w:right w:val="none" w:sz="0" w:space="0" w:color="auto"/>
      </w:divBdr>
      <w:divsChild>
        <w:div w:id="1250851660">
          <w:marLeft w:val="0"/>
          <w:marRight w:val="0"/>
          <w:marTop w:val="0"/>
          <w:marBottom w:val="0"/>
          <w:divBdr>
            <w:top w:val="none" w:sz="0" w:space="0" w:color="auto"/>
            <w:left w:val="none" w:sz="0" w:space="0" w:color="auto"/>
            <w:bottom w:val="none" w:sz="0" w:space="0" w:color="auto"/>
            <w:right w:val="none" w:sz="0" w:space="0" w:color="auto"/>
          </w:divBdr>
        </w:div>
      </w:divsChild>
    </w:div>
    <w:div w:id="850723159">
      <w:bodyDiv w:val="1"/>
      <w:marLeft w:val="0"/>
      <w:marRight w:val="0"/>
      <w:marTop w:val="0"/>
      <w:marBottom w:val="0"/>
      <w:divBdr>
        <w:top w:val="none" w:sz="0" w:space="0" w:color="auto"/>
        <w:left w:val="none" w:sz="0" w:space="0" w:color="auto"/>
        <w:bottom w:val="none" w:sz="0" w:space="0" w:color="auto"/>
        <w:right w:val="none" w:sz="0" w:space="0" w:color="auto"/>
      </w:divBdr>
      <w:divsChild>
        <w:div w:id="2098358811">
          <w:marLeft w:val="0"/>
          <w:marRight w:val="0"/>
          <w:marTop w:val="0"/>
          <w:marBottom w:val="0"/>
          <w:divBdr>
            <w:top w:val="none" w:sz="0" w:space="0" w:color="auto"/>
            <w:left w:val="none" w:sz="0" w:space="0" w:color="auto"/>
            <w:bottom w:val="none" w:sz="0" w:space="0" w:color="auto"/>
            <w:right w:val="none" w:sz="0" w:space="0" w:color="auto"/>
          </w:divBdr>
        </w:div>
      </w:divsChild>
    </w:div>
    <w:div w:id="1063410678">
      <w:bodyDiv w:val="1"/>
      <w:marLeft w:val="0"/>
      <w:marRight w:val="0"/>
      <w:marTop w:val="0"/>
      <w:marBottom w:val="0"/>
      <w:divBdr>
        <w:top w:val="none" w:sz="0" w:space="0" w:color="auto"/>
        <w:left w:val="none" w:sz="0" w:space="0" w:color="auto"/>
        <w:bottom w:val="none" w:sz="0" w:space="0" w:color="auto"/>
        <w:right w:val="none" w:sz="0" w:space="0" w:color="auto"/>
      </w:divBdr>
    </w:div>
    <w:div w:id="1396508307">
      <w:bodyDiv w:val="1"/>
      <w:marLeft w:val="0"/>
      <w:marRight w:val="0"/>
      <w:marTop w:val="0"/>
      <w:marBottom w:val="0"/>
      <w:divBdr>
        <w:top w:val="none" w:sz="0" w:space="0" w:color="auto"/>
        <w:left w:val="none" w:sz="0" w:space="0" w:color="auto"/>
        <w:bottom w:val="none" w:sz="0" w:space="0" w:color="auto"/>
        <w:right w:val="none" w:sz="0" w:space="0" w:color="auto"/>
      </w:divBdr>
    </w:div>
    <w:div w:id="1514027217">
      <w:bodyDiv w:val="1"/>
      <w:marLeft w:val="0"/>
      <w:marRight w:val="0"/>
      <w:marTop w:val="0"/>
      <w:marBottom w:val="0"/>
      <w:divBdr>
        <w:top w:val="none" w:sz="0" w:space="0" w:color="auto"/>
        <w:left w:val="none" w:sz="0" w:space="0" w:color="auto"/>
        <w:bottom w:val="none" w:sz="0" w:space="0" w:color="auto"/>
        <w:right w:val="none" w:sz="0" w:space="0" w:color="auto"/>
      </w:divBdr>
      <w:divsChild>
        <w:div w:id="762336978">
          <w:marLeft w:val="0"/>
          <w:marRight w:val="0"/>
          <w:marTop w:val="0"/>
          <w:marBottom w:val="0"/>
          <w:divBdr>
            <w:top w:val="none" w:sz="0" w:space="0" w:color="auto"/>
            <w:left w:val="none" w:sz="0" w:space="0" w:color="auto"/>
            <w:bottom w:val="none" w:sz="0" w:space="0" w:color="auto"/>
            <w:right w:val="none" w:sz="0" w:space="0" w:color="auto"/>
          </w:divBdr>
          <w:divsChild>
            <w:div w:id="114720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1754624">
      <w:bodyDiv w:val="1"/>
      <w:marLeft w:val="0"/>
      <w:marRight w:val="0"/>
      <w:marTop w:val="0"/>
      <w:marBottom w:val="0"/>
      <w:divBdr>
        <w:top w:val="none" w:sz="0" w:space="0" w:color="auto"/>
        <w:left w:val="none" w:sz="0" w:space="0" w:color="auto"/>
        <w:bottom w:val="none" w:sz="0" w:space="0" w:color="auto"/>
        <w:right w:val="none" w:sz="0" w:space="0" w:color="auto"/>
      </w:divBdr>
      <w:divsChild>
        <w:div w:id="1666788368">
          <w:marLeft w:val="0"/>
          <w:marRight w:val="0"/>
          <w:marTop w:val="0"/>
          <w:marBottom w:val="0"/>
          <w:divBdr>
            <w:top w:val="none" w:sz="0" w:space="0" w:color="auto"/>
            <w:left w:val="none" w:sz="0" w:space="0" w:color="auto"/>
            <w:bottom w:val="none" w:sz="0" w:space="0" w:color="auto"/>
            <w:right w:val="none" w:sz="0" w:space="0" w:color="auto"/>
          </w:divBdr>
        </w:div>
      </w:divsChild>
    </w:div>
    <w:div w:id="2108230611">
      <w:bodyDiv w:val="1"/>
      <w:marLeft w:val="0"/>
      <w:marRight w:val="0"/>
      <w:marTop w:val="0"/>
      <w:marBottom w:val="0"/>
      <w:divBdr>
        <w:top w:val="none" w:sz="0" w:space="0" w:color="auto"/>
        <w:left w:val="none" w:sz="0" w:space="0" w:color="auto"/>
        <w:bottom w:val="none" w:sz="0" w:space="0" w:color="auto"/>
        <w:right w:val="none" w:sz="0" w:space="0" w:color="auto"/>
      </w:divBdr>
      <w:divsChild>
        <w:div w:id="33842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_rels/footer1.xml.rels><?xml version="1.0" encoding="UTF-8" standalone="yes"?>
<Relationships xmlns="http://schemas.openxmlformats.org/package/2006/relationships"><Relationship Id="rId3" Type="http://schemas.openxmlformats.org/officeDocument/2006/relationships/hyperlink" Target="http://library.unc.edu/" TargetMode="External"/><Relationship Id="rId2" Type="http://schemas.openxmlformats.org/officeDocument/2006/relationships/hyperlink" Target="http://guides.lib.unc.edu/citing-information/home" TargetMode="External"/><Relationship Id="rId1" Type="http://schemas.openxmlformats.org/officeDocument/2006/relationships/image" Target="media/image3.png"/><Relationship Id="rId4"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Candice</dc:creator>
  <cp:keywords/>
  <dc:description/>
  <cp:lastModifiedBy>Watkins, Candice</cp:lastModifiedBy>
  <cp:revision>8</cp:revision>
  <dcterms:created xsi:type="dcterms:W3CDTF">2017-12-01T00:28:00Z</dcterms:created>
  <dcterms:modified xsi:type="dcterms:W3CDTF">2018-01-03T00:00:00Z</dcterms:modified>
</cp:coreProperties>
</file>