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E9" w:rsidRDefault="00425A74">
      <w:pPr>
        <w:rPr>
          <w:noProof/>
        </w:rPr>
      </w:pPr>
      <w:r>
        <w:rPr>
          <w:noProof/>
        </w:rPr>
        <w:drawing>
          <wp:inline distT="0" distB="0" distL="0" distR="0">
            <wp:extent cx="2225040" cy="1116783"/>
            <wp:effectExtent l="0" t="0" r="3810" b="7620"/>
            <wp:docPr id="10" name="Picture 10" title="TCC Library logo - The Teaching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chingLibrary_head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155" cy="112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3EE" w:rsidRPr="00340C33" w:rsidRDefault="001667CF" w:rsidP="00340C33">
      <w:pPr>
        <w:pStyle w:val="Heading1"/>
        <w:jc w:val="center"/>
        <w:rPr>
          <w:rFonts w:ascii="Arial" w:hAnsi="Arial" w:cs="Arial"/>
          <w:b/>
          <w:noProof/>
          <w:color w:val="auto"/>
        </w:rPr>
      </w:pPr>
      <w:r w:rsidRPr="00340C33">
        <w:rPr>
          <w:rFonts w:ascii="Arial" w:hAnsi="Arial" w:cs="Arial"/>
          <w:b/>
          <w:noProof/>
          <w:color w:val="auto"/>
        </w:rPr>
        <w:t>APA</w:t>
      </w:r>
      <w:r w:rsidR="00F3118C">
        <w:rPr>
          <w:rFonts w:ascii="Arial" w:hAnsi="Arial" w:cs="Arial"/>
          <w:b/>
          <w:noProof/>
          <w:color w:val="auto"/>
        </w:rPr>
        <w:t>: Reference</w:t>
      </w:r>
      <w:r w:rsidR="003C7653">
        <w:rPr>
          <w:rFonts w:ascii="Arial" w:hAnsi="Arial" w:cs="Arial"/>
          <w:b/>
          <w:noProof/>
          <w:color w:val="auto"/>
        </w:rPr>
        <w:t>s</w:t>
      </w:r>
    </w:p>
    <w:p w:rsidR="00340C33" w:rsidRPr="00340C33" w:rsidRDefault="00340C33" w:rsidP="00340C33">
      <w:pPr>
        <w:pStyle w:val="Heading2"/>
        <w:rPr>
          <w:rFonts w:asciiTheme="minorHAnsi" w:eastAsia="Times New Roman" w:hAnsiTheme="minorHAnsi" w:cs="Arial"/>
          <w:b/>
          <w:color w:val="auto"/>
        </w:rPr>
      </w:pPr>
      <w:r w:rsidRPr="00340C33">
        <w:rPr>
          <w:rFonts w:asciiTheme="minorHAnsi" w:eastAsia="Times New Roman" w:hAnsiTheme="minorHAnsi" w:cs="Arial"/>
          <w:b/>
          <w:color w:val="auto"/>
        </w:rPr>
        <w:t>Spacing</w:t>
      </w:r>
    </w:p>
    <w:p w:rsidR="00340C33" w:rsidRPr="005A7FCB" w:rsidRDefault="00263FBD" w:rsidP="00263FBD">
      <w:pPr>
        <w:shd w:val="clear" w:color="auto" w:fill="FFFFFF"/>
        <w:spacing w:after="150" w:line="240" w:lineRule="auto"/>
        <w:rPr>
          <w:rFonts w:eastAsia="Times New Roman" w:cs="Arial"/>
        </w:rPr>
      </w:pPr>
      <w:r>
        <w:rPr>
          <w:rFonts w:eastAsia="Times New Roman" w:cs="Arial"/>
        </w:rPr>
        <w:t>A references page should be d</w:t>
      </w:r>
      <w:r w:rsidR="00340C33" w:rsidRPr="00263FBD">
        <w:rPr>
          <w:rFonts w:eastAsia="Times New Roman" w:cs="Arial"/>
        </w:rPr>
        <w:t>ouble-spaced</w:t>
      </w:r>
      <w:r>
        <w:rPr>
          <w:rFonts w:eastAsia="Times New Roman" w:cs="Arial"/>
        </w:rPr>
        <w:t>, f</w:t>
      </w:r>
      <w:r w:rsidR="00340C33" w:rsidRPr="00263FBD">
        <w:rPr>
          <w:rFonts w:eastAsia="Times New Roman" w:cs="Arial"/>
        </w:rPr>
        <w:t>ormatted with a hanging indent</w:t>
      </w:r>
      <w:r>
        <w:rPr>
          <w:rFonts w:eastAsia="Times New Roman" w:cs="Arial"/>
        </w:rPr>
        <w:t>, and alphabetized.</w:t>
      </w:r>
    </w:p>
    <w:p w:rsidR="00340C33" w:rsidRPr="00340C33" w:rsidRDefault="00340C33" w:rsidP="00340C33">
      <w:pPr>
        <w:pStyle w:val="Heading2"/>
        <w:rPr>
          <w:rFonts w:asciiTheme="minorHAnsi" w:eastAsia="Times New Roman" w:hAnsiTheme="minorHAnsi"/>
          <w:b/>
          <w:color w:val="auto"/>
        </w:rPr>
      </w:pPr>
      <w:r w:rsidRPr="00340C33">
        <w:rPr>
          <w:rFonts w:asciiTheme="minorHAnsi" w:eastAsia="Times New Roman" w:hAnsiTheme="minorHAnsi"/>
          <w:b/>
          <w:color w:val="auto"/>
        </w:rPr>
        <w:t>Special things to note</w:t>
      </w:r>
      <w:r w:rsidR="00EF366F">
        <w:rPr>
          <w:rFonts w:asciiTheme="minorHAnsi" w:eastAsia="Times New Roman" w:hAnsiTheme="minorHAnsi"/>
          <w:b/>
          <w:color w:val="auto"/>
        </w:rPr>
        <w:t xml:space="preserve"> with your references</w:t>
      </w:r>
    </w:p>
    <w:p w:rsidR="00AC5B49" w:rsidRPr="005A7FCB" w:rsidRDefault="00340C33" w:rsidP="00AC5B49">
      <w:pPr>
        <w:pStyle w:val="ListParagraph"/>
        <w:numPr>
          <w:ilvl w:val="0"/>
          <w:numId w:val="4"/>
        </w:numPr>
        <w:rPr>
          <w:rFonts w:cs="Arial"/>
        </w:rPr>
      </w:pPr>
      <w:r w:rsidRPr="005A7FCB">
        <w:t>A</w:t>
      </w:r>
      <w:r w:rsidR="00AC5B49" w:rsidRPr="005A7FCB">
        <w:t>ll a</w:t>
      </w:r>
      <w:r w:rsidRPr="005A7FCB">
        <w:t xml:space="preserve">uthors' names are inverted (last name first); give the last name and initials for all authors of a particular work for up </w:t>
      </w:r>
      <w:r w:rsidR="00AC5B49" w:rsidRPr="005A7FCB">
        <w:t>to and including seven authors.</w:t>
      </w:r>
    </w:p>
    <w:p w:rsidR="00AC5B49" w:rsidRPr="005A7FCB" w:rsidRDefault="00340C33" w:rsidP="00AC5B49">
      <w:pPr>
        <w:pStyle w:val="ListParagraph"/>
        <w:numPr>
          <w:ilvl w:val="0"/>
          <w:numId w:val="4"/>
        </w:numPr>
        <w:rPr>
          <w:rFonts w:cs="Arial"/>
        </w:rPr>
      </w:pPr>
      <w:r w:rsidRPr="005A7FCB">
        <w:t>If the work has more than seven authors, list the first six authors and then use ellipses after the sixth author's name. After the ellipses, list the</w:t>
      </w:r>
      <w:r w:rsidR="00AC5B49" w:rsidRPr="005A7FCB">
        <w:t xml:space="preserve"> last author'</w:t>
      </w:r>
      <w:r w:rsidR="00263FBD">
        <w:t>s name of the work</w:t>
      </w:r>
      <w:r w:rsidR="00AC5B49" w:rsidRPr="005A7FCB">
        <w:t>.</w:t>
      </w:r>
    </w:p>
    <w:p w:rsidR="00340C33" w:rsidRDefault="00AC5B49" w:rsidP="00AC5B49">
      <w:pPr>
        <w:pStyle w:val="ListParagraph"/>
        <w:numPr>
          <w:ilvl w:val="0"/>
          <w:numId w:val="4"/>
        </w:numPr>
        <w:rPr>
          <w:rFonts w:cs="Arial"/>
        </w:rPr>
      </w:pPr>
      <w:r w:rsidRPr="005A7FCB">
        <w:rPr>
          <w:rFonts w:cs="Arial"/>
        </w:rPr>
        <w:t>When available, you should include the </w:t>
      </w:r>
      <w:hyperlink r:id="rId8" w:tooltip="What is a DOI?" w:history="1">
        <w:r w:rsidRPr="005A7FCB">
          <w:rPr>
            <w:rStyle w:val="Hyperlink"/>
            <w:rFonts w:cs="Arial"/>
            <w:color w:val="auto"/>
          </w:rPr>
          <w:t>DOI (digital object identifier)</w:t>
        </w:r>
      </w:hyperlink>
      <w:r w:rsidRPr="005A7FCB">
        <w:rPr>
          <w:rFonts w:cs="Arial"/>
        </w:rPr>
        <w:t> </w:t>
      </w:r>
      <w:r w:rsidR="0079540F">
        <w:rPr>
          <w:rFonts w:cs="Arial"/>
        </w:rPr>
        <w:t xml:space="preserve">for </w:t>
      </w:r>
      <w:r w:rsidRPr="005A7FCB">
        <w:rPr>
          <w:rFonts w:cs="Arial"/>
        </w:rPr>
        <w:t xml:space="preserve">electronic sources in the reference entry. The DOI number is placed at the end of the entry without ending punctuation (see below examples). When a DOI is not available, </w:t>
      </w:r>
      <w:r w:rsidR="00661EF4">
        <w:rPr>
          <w:rFonts w:cs="Arial"/>
        </w:rPr>
        <w:t xml:space="preserve">use the </w:t>
      </w:r>
      <w:r w:rsidR="00661EF4" w:rsidRPr="00565DCD">
        <w:rPr>
          <w:rFonts w:cs="Arial"/>
        </w:rPr>
        <w:t>URL to the source’s home page</w:t>
      </w:r>
      <w:r w:rsidR="00661EF4">
        <w:rPr>
          <w:rFonts w:cs="Arial"/>
        </w:rPr>
        <w:t>.</w:t>
      </w:r>
    </w:p>
    <w:p w:rsidR="00EC063F" w:rsidRDefault="00EC063F" w:rsidP="00AC5B49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Library d</w:t>
      </w:r>
      <w:r w:rsidR="007A0ADF">
        <w:rPr>
          <w:rFonts w:cs="Arial"/>
        </w:rPr>
        <w:t>atabases often provide citations</w:t>
      </w:r>
      <w:r w:rsidR="00064251">
        <w:rPr>
          <w:rFonts w:cs="Arial"/>
        </w:rPr>
        <w:t>, but database citations are often incorrect</w:t>
      </w:r>
      <w:r>
        <w:rPr>
          <w:rFonts w:cs="Arial"/>
        </w:rPr>
        <w:t>.</w:t>
      </w:r>
      <w:r w:rsidR="00064251">
        <w:rPr>
          <w:rFonts w:cs="Arial"/>
        </w:rPr>
        <w:t xml:space="preserve"> Comp</w:t>
      </w:r>
      <w:r w:rsidR="00263FBD">
        <w:rPr>
          <w:rFonts w:cs="Arial"/>
        </w:rPr>
        <w:t>are those citations with those in this style guide</w:t>
      </w:r>
      <w:r w:rsidR="00064251">
        <w:rPr>
          <w:rFonts w:cs="Arial"/>
        </w:rPr>
        <w:t xml:space="preserve"> and make corrections where needed.</w:t>
      </w:r>
    </w:p>
    <w:p w:rsidR="00340C33" w:rsidRPr="00340C33" w:rsidRDefault="00340C33" w:rsidP="00340C33">
      <w:pPr>
        <w:pStyle w:val="Heading2"/>
        <w:rPr>
          <w:rFonts w:asciiTheme="minorHAnsi" w:eastAsia="Times New Roman" w:hAnsiTheme="minorHAnsi"/>
          <w:b/>
          <w:color w:val="auto"/>
        </w:rPr>
      </w:pPr>
      <w:r w:rsidRPr="00340C33">
        <w:rPr>
          <w:rFonts w:asciiTheme="minorHAnsi" w:eastAsia="Times New Roman" w:hAnsiTheme="minorHAnsi"/>
          <w:b/>
          <w:color w:val="auto"/>
        </w:rPr>
        <w:t>What to include</w:t>
      </w:r>
      <w:r>
        <w:rPr>
          <w:rFonts w:asciiTheme="minorHAnsi" w:eastAsia="Times New Roman" w:hAnsiTheme="minorHAnsi"/>
          <w:b/>
          <w:color w:val="auto"/>
        </w:rPr>
        <w:t xml:space="preserve"> </w:t>
      </w:r>
      <w:r w:rsidR="005A7FCB">
        <w:rPr>
          <w:rFonts w:asciiTheme="minorHAnsi" w:eastAsia="Times New Roman" w:hAnsiTheme="minorHAnsi"/>
          <w:b/>
          <w:color w:val="auto"/>
        </w:rPr>
        <w:t xml:space="preserve">on </w:t>
      </w:r>
      <w:r w:rsidR="00DC7235">
        <w:rPr>
          <w:rFonts w:asciiTheme="minorHAnsi" w:eastAsia="Times New Roman" w:hAnsiTheme="minorHAnsi"/>
          <w:b/>
          <w:color w:val="auto"/>
        </w:rPr>
        <w:t>a</w:t>
      </w:r>
      <w:r>
        <w:rPr>
          <w:rFonts w:asciiTheme="minorHAnsi" w:eastAsia="Times New Roman" w:hAnsiTheme="minorHAnsi"/>
          <w:b/>
          <w:color w:val="auto"/>
        </w:rPr>
        <w:t xml:space="preserve"> References page</w:t>
      </w:r>
      <w:r w:rsidR="00EF366F">
        <w:rPr>
          <w:rFonts w:asciiTheme="minorHAnsi" w:eastAsia="Times New Roman" w:hAnsiTheme="minorHAnsi"/>
          <w:b/>
          <w:color w:val="auto"/>
        </w:rPr>
        <w:t>?</w:t>
      </w:r>
    </w:p>
    <w:p w:rsidR="00340C33" w:rsidRPr="00340C33" w:rsidRDefault="00263FBD" w:rsidP="00340C33">
      <w:pPr>
        <w:shd w:val="clear" w:color="auto" w:fill="FFFFFF"/>
        <w:spacing w:after="15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="00340C33" w:rsidRPr="00340C33">
        <w:rPr>
          <w:rFonts w:eastAsia="Times New Roman" w:cs="Arial"/>
        </w:rPr>
        <w:t>very reference cited in your text must be reflected on your refe</w:t>
      </w:r>
      <w:r w:rsidR="00DC7235">
        <w:rPr>
          <w:rFonts w:eastAsia="Times New Roman" w:cs="Arial"/>
        </w:rPr>
        <w:t>rences page. The only exception</w:t>
      </w:r>
      <w:r w:rsidR="00340C33" w:rsidRPr="00340C33">
        <w:rPr>
          <w:rFonts w:eastAsia="Times New Roman" w:cs="Arial"/>
        </w:rPr>
        <w:t xml:space="preserve"> to this rule </w:t>
      </w:r>
      <w:r w:rsidR="00DC7235">
        <w:rPr>
          <w:rFonts w:eastAsia="Times New Roman" w:cs="Arial"/>
        </w:rPr>
        <w:t>is</w:t>
      </w:r>
      <w:r w:rsidR="00340C33" w:rsidRPr="00340C33">
        <w:rPr>
          <w:rFonts w:eastAsia="Times New Roman" w:cs="Arial"/>
        </w:rPr>
        <w:t xml:space="preserve"> personal communicatio</w:t>
      </w:r>
      <w:r w:rsidR="00DC7235">
        <w:rPr>
          <w:rFonts w:eastAsia="Times New Roman" w:cs="Arial"/>
        </w:rPr>
        <w:t xml:space="preserve">ns, like interviews, </w:t>
      </w:r>
      <w:r w:rsidR="00340C33" w:rsidRPr="00340C33">
        <w:rPr>
          <w:rFonts w:eastAsia="Times New Roman" w:cs="Arial"/>
        </w:rPr>
        <w:t xml:space="preserve">which need only be cited in text. </w:t>
      </w:r>
      <w:r>
        <w:rPr>
          <w:rFonts w:eastAsia="Times New Roman" w:cs="Arial"/>
        </w:rPr>
        <w:t>Also</w:t>
      </w:r>
      <w:r w:rsidR="00340C33" w:rsidRPr="00340C33">
        <w:rPr>
          <w:rFonts w:eastAsia="Times New Roman" w:cs="Arial"/>
        </w:rPr>
        <w:t>, every item on the references page must correspond to an in-text citation somewhere in your work. Do not include works that you do not cite in your paper.</w:t>
      </w:r>
    </w:p>
    <w:p w:rsidR="00263FBD" w:rsidRPr="00704A91" w:rsidRDefault="00263FBD" w:rsidP="00263FBD">
      <w:pPr>
        <w:pStyle w:val="Heading2"/>
        <w:jc w:val="center"/>
        <w:rPr>
          <w:rFonts w:asciiTheme="minorHAnsi" w:hAnsiTheme="minorHAnsi"/>
          <w:b/>
          <w:noProof/>
          <w:color w:val="auto"/>
          <w:u w:val="single"/>
        </w:rPr>
      </w:pPr>
      <w:r w:rsidRPr="00704A91">
        <w:rPr>
          <w:rFonts w:asciiTheme="minorHAnsi" w:hAnsiTheme="minorHAnsi"/>
          <w:b/>
          <w:noProof/>
          <w:color w:val="auto"/>
          <w:u w:val="single"/>
        </w:rPr>
        <w:t>Examples with detailed formatting</w:t>
      </w:r>
    </w:p>
    <w:p w:rsidR="00F32CCD" w:rsidRPr="002918C5" w:rsidRDefault="00F32CCD" w:rsidP="002918C5">
      <w:pPr>
        <w:pStyle w:val="Heading3"/>
        <w:numPr>
          <w:ilvl w:val="0"/>
          <w:numId w:val="11"/>
        </w:numPr>
        <w:rPr>
          <w:b/>
          <w:noProof/>
          <w:color w:val="auto"/>
        </w:rPr>
      </w:pPr>
      <w:r w:rsidRPr="002918C5">
        <w:rPr>
          <w:b/>
          <w:noProof/>
          <w:color w:val="auto"/>
        </w:rPr>
        <w:t>Webpage</w:t>
      </w:r>
      <w:r w:rsidR="0079540F" w:rsidRPr="002918C5">
        <w:rPr>
          <w:b/>
          <w:noProof/>
          <w:color w:val="auto"/>
        </w:rPr>
        <w:t xml:space="preserve"> with no author</w:t>
      </w:r>
    </w:p>
    <w:p w:rsidR="00263FBD" w:rsidRPr="00E81EDD" w:rsidRDefault="00263FBD" w:rsidP="00E81EDD">
      <w:pPr>
        <w:pStyle w:val="Heading4"/>
      </w:pPr>
      <w:r w:rsidRPr="00E81EDD">
        <w:t>Formatting:</w:t>
      </w:r>
    </w:p>
    <w:p w:rsidR="00263FBD" w:rsidRDefault="00323674" w:rsidP="00263FBD">
      <w:pPr>
        <w:pStyle w:val="NoSpacing"/>
      </w:pPr>
      <w:r>
        <w:t>Title of webpage. (Date of publication).</w:t>
      </w:r>
      <w:r w:rsidR="00263FBD" w:rsidRPr="006E2DF2">
        <w:t xml:space="preserve"> </w:t>
      </w:r>
      <w:r w:rsidR="00263FBD" w:rsidRPr="00005933">
        <w:rPr>
          <w:i/>
        </w:rPr>
        <w:t>Title of website</w:t>
      </w:r>
      <w:r>
        <w:t>. Retrieved from URL of webpage</w:t>
      </w:r>
      <w:r w:rsidR="00263FBD" w:rsidRPr="006E2DF2">
        <w:t xml:space="preserve"> </w:t>
      </w:r>
    </w:p>
    <w:p w:rsidR="00323674" w:rsidRPr="003C4B5C" w:rsidRDefault="00323674" w:rsidP="00323674">
      <w:pPr>
        <w:pStyle w:val="NoSpacing"/>
        <w:rPr>
          <w:sz w:val="16"/>
          <w:szCs w:val="16"/>
        </w:rPr>
      </w:pPr>
    </w:p>
    <w:p w:rsidR="00263FBD" w:rsidRPr="00407ABE" w:rsidRDefault="00263FBD" w:rsidP="00E81EDD">
      <w:pPr>
        <w:pStyle w:val="Heading4"/>
        <w:rPr>
          <w:i/>
        </w:rPr>
      </w:pPr>
      <w:r w:rsidRPr="00407ABE">
        <w:t>Example:</w:t>
      </w:r>
    </w:p>
    <w:p w:rsidR="00323674" w:rsidRPr="00323674" w:rsidRDefault="00F32CCD" w:rsidP="00323674">
      <w:pPr>
        <w:pStyle w:val="NoSpacing"/>
        <w:spacing w:line="480" w:lineRule="auto"/>
        <w:ind w:left="720" w:hanging="720"/>
      </w:pPr>
      <w:r w:rsidRPr="00854391">
        <w:rPr>
          <w:shd w:val="clear" w:color="auto" w:fill="FFFFFF"/>
        </w:rPr>
        <w:t xml:space="preserve">Teen depression. (2017, 17 August). </w:t>
      </w:r>
      <w:r w:rsidR="005F520C" w:rsidRPr="005F520C">
        <w:rPr>
          <w:i/>
          <w:shd w:val="clear" w:color="auto" w:fill="FFFFFF"/>
        </w:rPr>
        <w:t>Mayo Clinic</w:t>
      </w:r>
      <w:r w:rsidR="005F520C">
        <w:rPr>
          <w:shd w:val="clear" w:color="auto" w:fill="FFFFFF"/>
        </w:rPr>
        <w:t xml:space="preserve">. </w:t>
      </w:r>
      <w:r w:rsidRPr="00854391">
        <w:rPr>
          <w:shd w:val="clear" w:color="auto" w:fill="FFFFFF"/>
        </w:rPr>
        <w:t>Retrieved from https://www.mayoclinic.org/diseases-conditions/teen-depression/symptoms-causes/syc-20350985</w:t>
      </w:r>
    </w:p>
    <w:p w:rsidR="00AC5B49" w:rsidRPr="002918C5" w:rsidRDefault="00AC5B49" w:rsidP="002918C5">
      <w:pPr>
        <w:pStyle w:val="Heading3"/>
        <w:numPr>
          <w:ilvl w:val="0"/>
          <w:numId w:val="12"/>
        </w:numPr>
        <w:rPr>
          <w:b/>
          <w:noProof/>
          <w:color w:val="auto"/>
        </w:rPr>
      </w:pPr>
      <w:r w:rsidRPr="002918C5">
        <w:rPr>
          <w:b/>
          <w:noProof/>
          <w:color w:val="auto"/>
        </w:rPr>
        <w:t>J</w:t>
      </w:r>
      <w:r w:rsidR="00800C68" w:rsidRPr="002918C5">
        <w:rPr>
          <w:b/>
          <w:noProof/>
          <w:color w:val="auto"/>
        </w:rPr>
        <w:t xml:space="preserve">ournal article from a </w:t>
      </w:r>
      <w:r w:rsidRPr="002918C5">
        <w:rPr>
          <w:b/>
          <w:noProof/>
          <w:color w:val="auto"/>
        </w:rPr>
        <w:t>library database</w:t>
      </w:r>
      <w:r w:rsidR="009D51A1" w:rsidRPr="002918C5">
        <w:rPr>
          <w:b/>
          <w:noProof/>
          <w:color w:val="auto"/>
        </w:rPr>
        <w:t xml:space="preserve"> with a DOI</w:t>
      </w:r>
    </w:p>
    <w:p w:rsidR="00323674" w:rsidRPr="00407ABE" w:rsidRDefault="00323674" w:rsidP="00E81EDD">
      <w:pPr>
        <w:pStyle w:val="Heading4"/>
      </w:pPr>
      <w:r w:rsidRPr="00407ABE">
        <w:t>Formatting:</w:t>
      </w:r>
    </w:p>
    <w:p w:rsidR="00323674" w:rsidRDefault="00323674" w:rsidP="00323674">
      <w:pPr>
        <w:pStyle w:val="NoSpacing"/>
      </w:pPr>
      <w:r>
        <w:t xml:space="preserve">Author, A.A., Author, B.B., Author, C.C., &amp; Author, D.D. (Publication Date). Article title. </w:t>
      </w:r>
      <w:r w:rsidRPr="00323674">
        <w:rPr>
          <w:i/>
        </w:rPr>
        <w:t>Journal title</w:t>
      </w:r>
      <w:r>
        <w:t xml:space="preserve">, </w:t>
      </w:r>
      <w:r w:rsidRPr="00323674">
        <w:rPr>
          <w:i/>
        </w:rPr>
        <w:t>volume</w:t>
      </w:r>
      <w:r>
        <w:t xml:space="preserve">, pages. </w:t>
      </w:r>
      <w:proofErr w:type="spellStart"/>
      <w:r>
        <w:t>doi</w:t>
      </w:r>
      <w:proofErr w:type="spellEnd"/>
    </w:p>
    <w:p w:rsidR="00323674" w:rsidRPr="003C4B5C" w:rsidRDefault="00323674" w:rsidP="00323674">
      <w:pPr>
        <w:pStyle w:val="NoSpacing"/>
        <w:rPr>
          <w:sz w:val="16"/>
          <w:szCs w:val="16"/>
        </w:rPr>
      </w:pPr>
    </w:p>
    <w:p w:rsidR="00323674" w:rsidRPr="00407ABE" w:rsidRDefault="00323674" w:rsidP="00E81EDD">
      <w:pPr>
        <w:pStyle w:val="Heading4"/>
        <w:rPr>
          <w:i/>
        </w:rPr>
      </w:pPr>
      <w:r w:rsidRPr="00407ABE">
        <w:t>Example:</w:t>
      </w:r>
    </w:p>
    <w:p w:rsidR="00263FBD" w:rsidRPr="00323674" w:rsidRDefault="00323674" w:rsidP="00323674">
      <w:pPr>
        <w:spacing w:line="480" w:lineRule="auto"/>
        <w:ind w:left="720" w:hanging="720"/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D6F1E" wp14:editId="221CD70C">
                <wp:simplePos x="0" y="0"/>
                <wp:positionH relativeFrom="column">
                  <wp:posOffset>5495925</wp:posOffset>
                </wp:positionH>
                <wp:positionV relativeFrom="paragraph">
                  <wp:posOffset>690245</wp:posOffset>
                </wp:positionV>
                <wp:extent cx="85725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58F" w:rsidRDefault="0086458F" w:rsidP="0086458F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4B622" wp14:editId="1ABC22DA">
                                  <wp:extent cx="668020" cy="478155"/>
                                  <wp:effectExtent l="0" t="0" r="0" b="0"/>
                                  <wp:docPr id="2" name="Picture 2" title="Continue on other s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020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7D6F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75pt;margin-top:54.35pt;width:67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" fillcolor="white [3201]" stroked="f" strokeweight=".5pt">
                <v:textbox>
                  <w:txbxContent>
                    <w:p w:rsidR="0086458F" w:rsidRDefault="0086458F" w:rsidP="0086458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7B4B622" wp14:editId="1ABC22DA">
                            <wp:extent cx="668020" cy="478155"/>
                            <wp:effectExtent l="0" t="0" r="0" b="0"/>
                            <wp:docPr id="2" name="Picture 2" title="Continue on other s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020" cy="478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9D51A1" w:rsidRPr="009D51A1">
        <w:rPr>
          <w:rFonts w:cs="Times New Roman"/>
        </w:rPr>
        <w:t>Bliuc</w:t>
      </w:r>
      <w:proofErr w:type="spellEnd"/>
      <w:r w:rsidR="009D51A1" w:rsidRPr="009D51A1">
        <w:rPr>
          <w:rFonts w:cs="Times New Roman"/>
        </w:rPr>
        <w:t xml:space="preserve">, A. M., </w:t>
      </w:r>
      <w:proofErr w:type="spellStart"/>
      <w:r w:rsidR="009D51A1" w:rsidRPr="009D51A1">
        <w:rPr>
          <w:rFonts w:cs="Times New Roman"/>
        </w:rPr>
        <w:t>McGarty</w:t>
      </w:r>
      <w:proofErr w:type="spellEnd"/>
      <w:r w:rsidR="009D51A1" w:rsidRPr="009D51A1">
        <w:rPr>
          <w:rFonts w:cs="Times New Roman"/>
        </w:rPr>
        <w:t xml:space="preserve">, C., Thomas, E., &amp; </w:t>
      </w:r>
      <w:proofErr w:type="spellStart"/>
      <w:r w:rsidR="009D51A1" w:rsidRPr="009D51A1">
        <w:rPr>
          <w:rFonts w:cs="Times New Roman"/>
        </w:rPr>
        <w:t>Misajon</w:t>
      </w:r>
      <w:proofErr w:type="spellEnd"/>
      <w:r w:rsidR="009D51A1" w:rsidRPr="009D51A1">
        <w:rPr>
          <w:rFonts w:cs="Times New Roman"/>
        </w:rPr>
        <w:t xml:space="preserve">, R. (2015). Public division about climate change rooted in conflicting socio-political identities. </w:t>
      </w:r>
      <w:r w:rsidR="009D51A1" w:rsidRPr="009D51A1">
        <w:rPr>
          <w:rFonts w:cs="Times New Roman"/>
          <w:i/>
          <w:iCs/>
        </w:rPr>
        <w:t>Nature Climate Change</w:t>
      </w:r>
      <w:r w:rsidR="009D51A1" w:rsidRPr="009D51A1">
        <w:rPr>
          <w:rFonts w:cs="Times New Roman"/>
        </w:rPr>
        <w:t xml:space="preserve">, </w:t>
      </w:r>
      <w:r w:rsidR="009D51A1" w:rsidRPr="009D51A1">
        <w:rPr>
          <w:rFonts w:cs="Times New Roman"/>
          <w:i/>
          <w:iCs/>
        </w:rPr>
        <w:t>5</w:t>
      </w:r>
      <w:r w:rsidR="009D51A1" w:rsidRPr="009D51A1">
        <w:rPr>
          <w:rFonts w:cs="Times New Roman"/>
        </w:rPr>
        <w:t>, 226-229. doi:10.1038/nclimate2507</w:t>
      </w:r>
    </w:p>
    <w:p w:rsidR="00263FBD" w:rsidRPr="00704A91" w:rsidRDefault="00263FBD" w:rsidP="00263FBD">
      <w:pPr>
        <w:pStyle w:val="Heading2"/>
        <w:jc w:val="center"/>
        <w:rPr>
          <w:rFonts w:asciiTheme="minorHAnsi" w:hAnsiTheme="minorHAnsi"/>
          <w:b/>
          <w:noProof/>
          <w:color w:val="auto"/>
          <w:sz w:val="28"/>
          <w:szCs w:val="28"/>
          <w:u w:val="single"/>
        </w:rPr>
      </w:pPr>
      <w:r w:rsidRPr="00704A91">
        <w:rPr>
          <w:rFonts w:asciiTheme="minorHAnsi" w:hAnsiTheme="minorHAnsi"/>
          <w:b/>
          <w:noProof/>
          <w:color w:val="auto"/>
          <w:sz w:val="28"/>
          <w:szCs w:val="28"/>
          <w:u w:val="single"/>
        </w:rPr>
        <w:lastRenderedPageBreak/>
        <w:t>Citation Examples</w:t>
      </w:r>
    </w:p>
    <w:p w:rsidR="00263FBD" w:rsidRPr="00263FBD" w:rsidRDefault="00263FBD" w:rsidP="00263FBD">
      <w:pPr>
        <w:pStyle w:val="Heading3"/>
        <w:ind w:left="720"/>
        <w:rPr>
          <w:b/>
          <w:noProof/>
          <w:color w:val="auto"/>
          <w:sz w:val="4"/>
          <w:szCs w:val="4"/>
        </w:rPr>
      </w:pPr>
    </w:p>
    <w:p w:rsidR="00AC5B49" w:rsidRPr="002918C5" w:rsidRDefault="00AC5B49" w:rsidP="002918C5">
      <w:pPr>
        <w:pStyle w:val="Heading3"/>
        <w:numPr>
          <w:ilvl w:val="0"/>
          <w:numId w:val="12"/>
        </w:numPr>
        <w:rPr>
          <w:b/>
          <w:noProof/>
          <w:color w:val="auto"/>
        </w:rPr>
      </w:pPr>
      <w:r w:rsidRPr="002918C5">
        <w:rPr>
          <w:b/>
          <w:noProof/>
          <w:color w:val="auto"/>
        </w:rPr>
        <w:t>Journal article</w:t>
      </w:r>
      <w:r w:rsidR="0079540F" w:rsidRPr="002918C5">
        <w:rPr>
          <w:b/>
          <w:noProof/>
          <w:color w:val="auto"/>
        </w:rPr>
        <w:t xml:space="preserve"> from</w:t>
      </w:r>
      <w:r w:rsidRPr="002918C5">
        <w:rPr>
          <w:b/>
          <w:noProof/>
          <w:color w:val="auto"/>
        </w:rPr>
        <w:t xml:space="preserve"> </w:t>
      </w:r>
      <w:r w:rsidR="00800C68" w:rsidRPr="002918C5">
        <w:rPr>
          <w:b/>
          <w:noProof/>
          <w:color w:val="auto"/>
        </w:rPr>
        <w:t>a library database</w:t>
      </w:r>
      <w:r w:rsidRPr="002918C5">
        <w:rPr>
          <w:b/>
          <w:noProof/>
          <w:color w:val="auto"/>
        </w:rPr>
        <w:t xml:space="preserve"> </w:t>
      </w:r>
      <w:r w:rsidR="009D51A1" w:rsidRPr="002918C5">
        <w:rPr>
          <w:b/>
          <w:noProof/>
          <w:color w:val="auto"/>
        </w:rPr>
        <w:t>with no DOI</w:t>
      </w:r>
      <w:r w:rsidR="009B4439" w:rsidRPr="002918C5">
        <w:rPr>
          <w:b/>
          <w:noProof/>
          <w:color w:val="auto"/>
        </w:rPr>
        <w:t xml:space="preserve"> (instead use URL to journal homepage)</w:t>
      </w:r>
    </w:p>
    <w:p w:rsidR="00407ABE" w:rsidRPr="00407ABE" w:rsidRDefault="00800C68" w:rsidP="00407ABE">
      <w:pPr>
        <w:pStyle w:val="NoSpacing"/>
        <w:spacing w:line="480" w:lineRule="auto"/>
        <w:ind w:left="720" w:hanging="720"/>
        <w:rPr>
          <w:noProof/>
        </w:rPr>
      </w:pPr>
      <w:r>
        <w:rPr>
          <w:noProof/>
        </w:rPr>
        <w:t>Warren</w:t>
      </w:r>
      <w:r w:rsidRPr="00800C68">
        <w:rPr>
          <w:noProof/>
        </w:rPr>
        <w:t>, E. (2017). Evidence-based practice in type 2 diabetes. </w:t>
      </w:r>
      <w:r w:rsidRPr="00800C68">
        <w:rPr>
          <w:i/>
          <w:iCs/>
          <w:noProof/>
        </w:rPr>
        <w:t>Practice Nurse</w:t>
      </w:r>
      <w:r w:rsidRPr="00800C68">
        <w:rPr>
          <w:noProof/>
        </w:rPr>
        <w:t>, </w:t>
      </w:r>
      <w:r w:rsidRPr="00800C68">
        <w:rPr>
          <w:i/>
          <w:iCs/>
          <w:noProof/>
        </w:rPr>
        <w:t>47</w:t>
      </w:r>
      <w:r w:rsidRPr="00800C68">
        <w:rPr>
          <w:noProof/>
        </w:rPr>
        <w:t>(10), 22-26.</w:t>
      </w:r>
      <w:r>
        <w:rPr>
          <w:noProof/>
        </w:rPr>
        <w:t xml:space="preserve"> Retrieved from </w:t>
      </w:r>
      <w:r w:rsidRPr="00800C68">
        <w:rPr>
          <w:noProof/>
        </w:rPr>
        <w:t>http://www.practicenurse.co.uk/</w:t>
      </w:r>
    </w:p>
    <w:p w:rsidR="005A7FCB" w:rsidRPr="002918C5" w:rsidRDefault="005A7FCB" w:rsidP="002918C5">
      <w:pPr>
        <w:pStyle w:val="Heading3"/>
        <w:numPr>
          <w:ilvl w:val="0"/>
          <w:numId w:val="12"/>
        </w:numPr>
        <w:rPr>
          <w:b/>
          <w:noProof/>
          <w:color w:val="auto"/>
        </w:rPr>
      </w:pPr>
      <w:r w:rsidRPr="002918C5">
        <w:rPr>
          <w:b/>
          <w:noProof/>
          <w:color w:val="auto"/>
        </w:rPr>
        <w:t xml:space="preserve">Journal article found online </w:t>
      </w:r>
      <w:r w:rsidR="006C3018" w:rsidRPr="002918C5">
        <w:rPr>
          <w:b/>
          <w:noProof/>
          <w:color w:val="auto"/>
        </w:rPr>
        <w:t xml:space="preserve">with a DOI </w:t>
      </w:r>
      <w:r w:rsidRPr="002918C5">
        <w:rPr>
          <w:b/>
          <w:noProof/>
          <w:color w:val="auto"/>
        </w:rPr>
        <w:t>(example with more than seven authors)</w:t>
      </w:r>
    </w:p>
    <w:p w:rsidR="00407ABE" w:rsidRPr="00407ABE" w:rsidRDefault="006C3018" w:rsidP="00407ABE">
      <w:pPr>
        <w:pStyle w:val="NoSpacing"/>
        <w:spacing w:line="480" w:lineRule="auto"/>
        <w:ind w:left="720" w:hanging="720"/>
        <w:rPr>
          <w:shd w:val="clear" w:color="auto" w:fill="FFFFFF"/>
        </w:rPr>
      </w:pPr>
      <w:proofErr w:type="spellStart"/>
      <w:r w:rsidRPr="006C3018">
        <w:rPr>
          <w:shd w:val="clear" w:color="auto" w:fill="FFFFFF"/>
        </w:rPr>
        <w:t>Kalra</w:t>
      </w:r>
      <w:proofErr w:type="spellEnd"/>
      <w:r w:rsidRPr="006C3018">
        <w:rPr>
          <w:shd w:val="clear" w:color="auto" w:fill="FFFFFF"/>
        </w:rPr>
        <w:t xml:space="preserve">, S., </w:t>
      </w:r>
      <w:proofErr w:type="spellStart"/>
      <w:r w:rsidRPr="006C3018">
        <w:rPr>
          <w:shd w:val="clear" w:color="auto" w:fill="FFFFFF"/>
        </w:rPr>
        <w:t>Zargar</w:t>
      </w:r>
      <w:proofErr w:type="spellEnd"/>
      <w:r w:rsidRPr="006C3018">
        <w:rPr>
          <w:shd w:val="clear" w:color="auto" w:fill="FFFFFF"/>
        </w:rPr>
        <w:t xml:space="preserve">, A. H., Jain, S. M., </w:t>
      </w:r>
      <w:proofErr w:type="spellStart"/>
      <w:r w:rsidRPr="006C3018">
        <w:rPr>
          <w:shd w:val="clear" w:color="auto" w:fill="FFFFFF"/>
        </w:rPr>
        <w:t>Sethi</w:t>
      </w:r>
      <w:proofErr w:type="spellEnd"/>
      <w:r w:rsidRPr="006C3018">
        <w:rPr>
          <w:shd w:val="clear" w:color="auto" w:fill="FFFFFF"/>
        </w:rPr>
        <w:t>, B.</w:t>
      </w:r>
      <w:r>
        <w:rPr>
          <w:shd w:val="clear" w:color="auto" w:fill="FFFFFF"/>
        </w:rPr>
        <w:t>, Chowdhury, S., Singh, A. K., …</w:t>
      </w:r>
      <w:r w:rsidRPr="006C3018">
        <w:rPr>
          <w:shd w:val="clear" w:color="auto" w:fill="FFFFFF"/>
        </w:rPr>
        <w:t xml:space="preserve"> </w:t>
      </w:r>
      <w:proofErr w:type="spellStart"/>
      <w:r w:rsidRPr="006C3018">
        <w:rPr>
          <w:shd w:val="clear" w:color="auto" w:fill="FFFFFF"/>
        </w:rPr>
        <w:t>Malve</w:t>
      </w:r>
      <w:proofErr w:type="spellEnd"/>
      <w:r w:rsidRPr="006C3018">
        <w:rPr>
          <w:shd w:val="clear" w:color="auto" w:fill="FFFFFF"/>
        </w:rPr>
        <w:t>, H. (2016). Diabetes insipidus: The other diabetes. </w:t>
      </w:r>
      <w:r w:rsidRPr="006C3018">
        <w:rPr>
          <w:i/>
          <w:iCs/>
          <w:shd w:val="clear" w:color="auto" w:fill="FFFFFF"/>
        </w:rPr>
        <w:t>Indian Journal of Endocrinology and Metabolism</w:t>
      </w:r>
      <w:r w:rsidRPr="006C3018">
        <w:rPr>
          <w:shd w:val="clear" w:color="auto" w:fill="FFFFFF"/>
        </w:rPr>
        <w:t>, </w:t>
      </w:r>
      <w:r w:rsidRPr="006C3018">
        <w:rPr>
          <w:i/>
          <w:iCs/>
          <w:shd w:val="clear" w:color="auto" w:fill="FFFFFF"/>
        </w:rPr>
        <w:t>20</w:t>
      </w:r>
      <w:r>
        <w:rPr>
          <w:shd w:val="clear" w:color="auto" w:fill="FFFFFF"/>
        </w:rPr>
        <w:t xml:space="preserve">(1), 9–21. </w:t>
      </w:r>
      <w:r w:rsidR="00BC3964">
        <w:rPr>
          <w:shd w:val="clear" w:color="auto" w:fill="FFFFFF"/>
        </w:rPr>
        <w:t>doi:</w:t>
      </w:r>
      <w:r w:rsidRPr="006C3018">
        <w:rPr>
          <w:shd w:val="clear" w:color="auto" w:fill="FFFFFF"/>
        </w:rPr>
        <w:t>10.4103/2230-8210.172273</w:t>
      </w:r>
    </w:p>
    <w:p w:rsidR="0086458F" w:rsidRPr="002918C5" w:rsidRDefault="0086458F" w:rsidP="002918C5">
      <w:pPr>
        <w:pStyle w:val="Heading3"/>
        <w:numPr>
          <w:ilvl w:val="0"/>
          <w:numId w:val="12"/>
        </w:numPr>
        <w:rPr>
          <w:b/>
          <w:noProof/>
          <w:color w:val="auto"/>
        </w:rPr>
      </w:pPr>
      <w:r w:rsidRPr="002918C5">
        <w:rPr>
          <w:b/>
          <w:noProof/>
          <w:color w:val="auto"/>
        </w:rPr>
        <w:t>Online document</w:t>
      </w:r>
      <w:r w:rsidR="00845CA8" w:rsidRPr="002918C5">
        <w:rPr>
          <w:b/>
          <w:noProof/>
          <w:color w:val="auto"/>
        </w:rPr>
        <w:t>/report</w:t>
      </w:r>
      <w:r w:rsidRPr="002918C5">
        <w:rPr>
          <w:b/>
          <w:noProof/>
          <w:color w:val="auto"/>
        </w:rPr>
        <w:t xml:space="preserve"> from a government website (include document number</w:t>
      </w:r>
      <w:r w:rsidR="00EC77FC" w:rsidRPr="002918C5">
        <w:rPr>
          <w:b/>
          <w:noProof/>
          <w:color w:val="auto"/>
        </w:rPr>
        <w:t>,</w:t>
      </w:r>
      <w:r w:rsidRPr="002918C5">
        <w:rPr>
          <w:b/>
          <w:noProof/>
          <w:color w:val="auto"/>
        </w:rPr>
        <w:t xml:space="preserve"> if given)</w:t>
      </w:r>
    </w:p>
    <w:p w:rsidR="0086458F" w:rsidRPr="0086458F" w:rsidRDefault="0086458F" w:rsidP="00407ABE">
      <w:pPr>
        <w:pStyle w:val="NoSpacing"/>
        <w:spacing w:line="480" w:lineRule="auto"/>
        <w:ind w:left="720" w:hanging="720"/>
      </w:pPr>
      <w:r>
        <w:t xml:space="preserve">United States Environmental Protection Agency. (2016). </w:t>
      </w:r>
      <w:r w:rsidRPr="00040A2D">
        <w:rPr>
          <w:i/>
        </w:rPr>
        <w:t>Climate change indicators in the United States</w:t>
      </w:r>
      <w:r>
        <w:rPr>
          <w:i/>
        </w:rPr>
        <w:t>, 2016: Fact Sheet</w:t>
      </w:r>
      <w:r>
        <w:t xml:space="preserve"> (EPA 430-F-16-071). Retrieved from </w:t>
      </w:r>
      <w:r w:rsidRPr="00040A2D">
        <w:t>https://www.epa.gov/sites/production/files/2016-11/documents/climate-indicators-2016-fact-sheet.pdf</w:t>
      </w:r>
    </w:p>
    <w:p w:rsidR="005A7FCB" w:rsidRPr="002918C5" w:rsidRDefault="005A7FCB" w:rsidP="002918C5">
      <w:pPr>
        <w:pStyle w:val="Heading3"/>
        <w:numPr>
          <w:ilvl w:val="0"/>
          <w:numId w:val="12"/>
        </w:numPr>
        <w:rPr>
          <w:b/>
          <w:color w:val="auto"/>
        </w:rPr>
      </w:pPr>
      <w:r w:rsidRPr="002918C5">
        <w:rPr>
          <w:b/>
          <w:color w:val="auto"/>
        </w:rPr>
        <w:t>Book</w:t>
      </w:r>
      <w:r w:rsidR="00661EF4" w:rsidRPr="002918C5">
        <w:rPr>
          <w:b/>
          <w:color w:val="auto"/>
        </w:rPr>
        <w:t>/</w:t>
      </w:r>
      <w:proofErr w:type="spellStart"/>
      <w:r w:rsidR="00661EF4" w:rsidRPr="002918C5">
        <w:rPr>
          <w:b/>
          <w:color w:val="auto"/>
        </w:rPr>
        <w:t>ebook</w:t>
      </w:r>
      <w:proofErr w:type="spellEnd"/>
      <w:r w:rsidR="00661EF4" w:rsidRPr="002918C5">
        <w:rPr>
          <w:b/>
          <w:color w:val="auto"/>
        </w:rPr>
        <w:t xml:space="preserve"> (</w:t>
      </w:r>
      <w:r w:rsidR="0065092D" w:rsidRPr="002918C5">
        <w:rPr>
          <w:b/>
          <w:color w:val="auto"/>
        </w:rPr>
        <w:t xml:space="preserve">for </w:t>
      </w:r>
      <w:proofErr w:type="spellStart"/>
      <w:r w:rsidR="0065092D" w:rsidRPr="002918C5">
        <w:rPr>
          <w:b/>
          <w:color w:val="auto"/>
        </w:rPr>
        <w:t>ebook</w:t>
      </w:r>
      <w:proofErr w:type="spellEnd"/>
      <w:r w:rsidR="0065092D" w:rsidRPr="002918C5">
        <w:rPr>
          <w:b/>
          <w:color w:val="auto"/>
        </w:rPr>
        <w:t xml:space="preserve">, simply </w:t>
      </w:r>
      <w:r w:rsidR="00661EF4" w:rsidRPr="002918C5">
        <w:rPr>
          <w:b/>
          <w:color w:val="auto"/>
        </w:rPr>
        <w:t>a</w:t>
      </w:r>
      <w:r w:rsidR="0065092D" w:rsidRPr="002918C5">
        <w:rPr>
          <w:b/>
          <w:color w:val="auto"/>
        </w:rPr>
        <w:t>dd retrieval as shown</w:t>
      </w:r>
      <w:r w:rsidR="00661EF4" w:rsidRPr="002918C5">
        <w:rPr>
          <w:b/>
          <w:color w:val="auto"/>
        </w:rPr>
        <w:t>)</w:t>
      </w:r>
    </w:p>
    <w:p w:rsidR="005A7FCB" w:rsidRDefault="0074117E" w:rsidP="00407ABE">
      <w:pPr>
        <w:pStyle w:val="NoSpacing"/>
        <w:spacing w:line="480" w:lineRule="auto"/>
        <w:ind w:left="720" w:hanging="720"/>
      </w:pPr>
      <w:r w:rsidRPr="0074117E">
        <w:t xml:space="preserve">Dow, K., &amp; Downing, T. E. (2011). </w:t>
      </w:r>
      <w:r w:rsidRPr="0074117E">
        <w:rPr>
          <w:i/>
          <w:iCs/>
        </w:rPr>
        <w:t>The atlas of climate change: Mapping the world's greatest challenge</w:t>
      </w:r>
      <w:r w:rsidRPr="0074117E">
        <w:t>. Berkeley: University of California.</w:t>
      </w:r>
      <w:r w:rsidR="00661EF4">
        <w:t xml:space="preserve"> </w:t>
      </w:r>
      <w:r w:rsidR="00661EF4" w:rsidRPr="0074117E">
        <w:t>Retrieved from http://www.ebrary.com</w:t>
      </w:r>
    </w:p>
    <w:p w:rsidR="00407ABE" w:rsidRPr="002918C5" w:rsidRDefault="005A7FCB" w:rsidP="002918C5">
      <w:pPr>
        <w:pStyle w:val="Heading3"/>
        <w:numPr>
          <w:ilvl w:val="0"/>
          <w:numId w:val="12"/>
        </w:numPr>
        <w:rPr>
          <w:b/>
          <w:color w:val="auto"/>
        </w:rPr>
      </w:pPr>
      <w:r w:rsidRPr="002918C5">
        <w:rPr>
          <w:b/>
          <w:color w:val="auto"/>
        </w:rPr>
        <w:t>Book with editor [multiple editors follow the same form as authors]</w:t>
      </w:r>
    </w:p>
    <w:p w:rsidR="00407ABE" w:rsidRPr="00407ABE" w:rsidRDefault="00FD5DF4" w:rsidP="005A7FCB">
      <w:proofErr w:type="spellStart"/>
      <w:r>
        <w:t>Haerens</w:t>
      </w:r>
      <w:proofErr w:type="spellEnd"/>
      <w:r>
        <w:t>, M. (ed.). (2006). Illegal immigration. Detroit: Greenhaven.</w:t>
      </w:r>
    </w:p>
    <w:p w:rsidR="005A7FCB" w:rsidRPr="002918C5" w:rsidRDefault="00AA2897" w:rsidP="002918C5">
      <w:pPr>
        <w:pStyle w:val="Heading3"/>
        <w:numPr>
          <w:ilvl w:val="0"/>
          <w:numId w:val="12"/>
        </w:numPr>
        <w:rPr>
          <w:b/>
          <w:color w:val="auto"/>
        </w:rPr>
      </w:pPr>
      <w:r w:rsidRPr="002918C5">
        <w:rPr>
          <w:b/>
          <w:color w:val="auto"/>
        </w:rPr>
        <w:t xml:space="preserve">Edition of a book </w:t>
      </w:r>
    </w:p>
    <w:p w:rsidR="005A7FCB" w:rsidRPr="00FD5DF4" w:rsidRDefault="00FD5DF4" w:rsidP="005A7FCB">
      <w:r>
        <w:rPr>
          <w:rFonts w:cs="Courier New"/>
          <w:color w:val="000000"/>
          <w:shd w:val="clear" w:color="auto" w:fill="FFFFFF"/>
        </w:rPr>
        <w:t>Ash</w:t>
      </w:r>
      <w:r w:rsidRPr="00FD5DF4">
        <w:rPr>
          <w:rFonts w:cs="Courier New"/>
          <w:color w:val="000000"/>
          <w:shd w:val="clear" w:color="auto" w:fill="FFFFFF"/>
        </w:rPr>
        <w:t xml:space="preserve">, M. E., </w:t>
      </w:r>
      <w:r>
        <w:rPr>
          <w:rFonts w:cs="Courier New"/>
          <w:color w:val="000000"/>
          <w:shd w:val="clear" w:color="auto" w:fill="FFFFFF"/>
        </w:rPr>
        <w:t>Fuller</w:t>
      </w:r>
      <w:r w:rsidRPr="00FD5DF4">
        <w:rPr>
          <w:rFonts w:cs="Courier New"/>
          <w:color w:val="000000"/>
          <w:shd w:val="clear" w:color="auto" w:fill="FFFFFF"/>
        </w:rPr>
        <w:t xml:space="preserve">, R. S., &amp; </w:t>
      </w:r>
      <w:proofErr w:type="spellStart"/>
      <w:r>
        <w:rPr>
          <w:rFonts w:cs="Courier New"/>
          <w:color w:val="000000"/>
          <w:shd w:val="clear" w:color="auto" w:fill="FFFFFF"/>
        </w:rPr>
        <w:t>Compt</w:t>
      </w:r>
      <w:proofErr w:type="spellEnd"/>
      <w:r>
        <w:rPr>
          <w:rFonts w:cs="Courier New"/>
          <w:color w:val="000000"/>
          <w:shd w:val="clear" w:color="auto" w:fill="FFFFFF"/>
        </w:rPr>
        <w:t>, R. D. (2000</w:t>
      </w:r>
      <w:r w:rsidRPr="00FD5DF4">
        <w:rPr>
          <w:rFonts w:cs="Courier New"/>
          <w:color w:val="000000"/>
          <w:shd w:val="clear" w:color="auto" w:fill="FFFFFF"/>
        </w:rPr>
        <w:t>). </w:t>
      </w:r>
      <w:r>
        <w:rPr>
          <w:rStyle w:val="Emphasis"/>
          <w:rFonts w:cs="Courier New"/>
          <w:color w:val="000000"/>
          <w:shd w:val="clear" w:color="auto" w:fill="FFFFFF"/>
        </w:rPr>
        <w:t xml:space="preserve">Child development </w:t>
      </w:r>
      <w:r w:rsidRPr="00FD5DF4">
        <w:rPr>
          <w:rFonts w:cs="Courier New"/>
          <w:color w:val="000000"/>
          <w:shd w:val="clear" w:color="auto" w:fill="FFFFFF"/>
        </w:rPr>
        <w:t>(5th ed.). Chicago, IL: University of Chicago Press.</w:t>
      </w:r>
    </w:p>
    <w:p w:rsidR="005A7FCB" w:rsidRPr="002918C5" w:rsidRDefault="00661EF4" w:rsidP="002918C5">
      <w:pPr>
        <w:pStyle w:val="Heading3"/>
        <w:numPr>
          <w:ilvl w:val="0"/>
          <w:numId w:val="12"/>
        </w:numPr>
        <w:rPr>
          <w:b/>
          <w:color w:val="auto"/>
        </w:rPr>
      </w:pPr>
      <w:r w:rsidRPr="002918C5">
        <w:rPr>
          <w:b/>
          <w:color w:val="auto"/>
        </w:rPr>
        <w:t>Newspaper article from a library database</w:t>
      </w:r>
    </w:p>
    <w:p w:rsidR="005A7FCB" w:rsidRPr="00661EF4" w:rsidRDefault="00661EF4" w:rsidP="00407ABE">
      <w:pPr>
        <w:pStyle w:val="NoSpacing"/>
        <w:spacing w:line="480" w:lineRule="auto"/>
        <w:ind w:left="720" w:hanging="720"/>
      </w:pPr>
      <w:proofErr w:type="spellStart"/>
      <w:r w:rsidRPr="00661EF4">
        <w:t>Spotts</w:t>
      </w:r>
      <w:proofErr w:type="spellEnd"/>
      <w:r w:rsidRPr="00661EF4">
        <w:t>, P. (2014, May 6). No region of US untouched by climate change, but effects vary, report finds. </w:t>
      </w:r>
      <w:r w:rsidRPr="00661EF4">
        <w:rPr>
          <w:i/>
          <w:iCs/>
        </w:rPr>
        <w:t>The Christian Science Monitor</w:t>
      </w:r>
      <w:r w:rsidR="00565DCD">
        <w:t>, p.13. Retrieved from http://www.csmonitor.com</w:t>
      </w:r>
    </w:p>
    <w:p w:rsidR="00FD5DF4" w:rsidRPr="002918C5" w:rsidRDefault="00AA2897" w:rsidP="002918C5">
      <w:pPr>
        <w:pStyle w:val="Heading3"/>
        <w:numPr>
          <w:ilvl w:val="0"/>
          <w:numId w:val="12"/>
        </w:numPr>
        <w:rPr>
          <w:b/>
          <w:noProof/>
          <w:color w:val="auto"/>
        </w:rPr>
      </w:pPr>
      <w:r w:rsidRPr="002918C5">
        <w:rPr>
          <w:b/>
          <w:noProof/>
          <w:color w:val="auto"/>
        </w:rPr>
        <w:t>Encyclopedia article from a database</w:t>
      </w:r>
    </w:p>
    <w:p w:rsidR="00FD5DF4" w:rsidRPr="00AA2897" w:rsidRDefault="00AA2897" w:rsidP="00407ABE">
      <w:pPr>
        <w:pStyle w:val="NoSpacing"/>
        <w:spacing w:line="480" w:lineRule="auto"/>
        <w:ind w:left="720" w:hanging="720"/>
      </w:pPr>
      <w:proofErr w:type="spellStart"/>
      <w:r w:rsidRPr="00AA2897">
        <w:t>Murguía</w:t>
      </w:r>
      <w:proofErr w:type="spellEnd"/>
      <w:r w:rsidRPr="00AA2897">
        <w:t xml:space="preserve">, D. I. (2011). Climate change. In K. A. </w:t>
      </w:r>
      <w:proofErr w:type="spellStart"/>
      <w:r w:rsidRPr="00AA2897">
        <w:t>Brosnan</w:t>
      </w:r>
      <w:proofErr w:type="spellEnd"/>
      <w:r w:rsidRPr="00AA2897">
        <w:t xml:space="preserve"> (Ed.), </w:t>
      </w:r>
      <w:r w:rsidRPr="00AA2897">
        <w:rPr>
          <w:i/>
          <w:iCs/>
        </w:rPr>
        <w:t xml:space="preserve">Encyclopedia of American environmental history </w:t>
      </w:r>
      <w:r w:rsidRPr="00AA2897">
        <w:t>(Vol. 1, pp. 288-290). New York</w:t>
      </w:r>
      <w:r w:rsidR="00565DCD">
        <w:t xml:space="preserve">: Facts on File. Retrieved from </w:t>
      </w:r>
      <w:r w:rsidR="00565DCD" w:rsidRPr="00565DCD">
        <w:t>http://www.infobasepublishing.com</w:t>
      </w:r>
    </w:p>
    <w:p w:rsidR="00AC5B49" w:rsidRPr="002918C5" w:rsidRDefault="005A7FCB" w:rsidP="002918C5">
      <w:pPr>
        <w:pStyle w:val="Heading3"/>
        <w:numPr>
          <w:ilvl w:val="0"/>
          <w:numId w:val="12"/>
        </w:numPr>
        <w:rPr>
          <w:b/>
          <w:noProof/>
          <w:color w:val="auto"/>
        </w:rPr>
      </w:pPr>
      <w:r w:rsidRPr="002918C5">
        <w:rPr>
          <w:b/>
          <w:noProof/>
          <w:color w:val="auto"/>
        </w:rPr>
        <w:t>Youtube video</w:t>
      </w:r>
    </w:p>
    <w:p w:rsidR="00AC5B49" w:rsidRPr="00340C33" w:rsidRDefault="00AA2897" w:rsidP="006F32EA">
      <w:pPr>
        <w:spacing w:line="480" w:lineRule="auto"/>
        <w:ind w:left="720" w:hanging="720"/>
      </w:pPr>
      <w:r>
        <w:rPr>
          <w:rFonts w:cs="Arial"/>
          <w:noProof/>
        </w:rPr>
        <w:t>Edufactory2009</w:t>
      </w:r>
      <w:r w:rsidR="00FD5DF4" w:rsidRPr="008919E7">
        <w:rPr>
          <w:rFonts w:cs="Arial"/>
          <w:noProof/>
        </w:rPr>
        <w:t>.</w:t>
      </w:r>
      <w:r w:rsidR="00FD5DF4" w:rsidRPr="008919E7">
        <w:t xml:space="preserve"> </w:t>
      </w:r>
      <w:r>
        <w:t>(2007, 31</w:t>
      </w:r>
      <w:r w:rsidR="00FD5DF4">
        <w:t xml:space="preserve"> March). </w:t>
      </w:r>
      <w:r>
        <w:t xml:space="preserve">Stanley </w:t>
      </w:r>
      <w:proofErr w:type="spellStart"/>
      <w:r>
        <w:t>Aronowitz</w:t>
      </w:r>
      <w:proofErr w:type="spellEnd"/>
      <w:r>
        <w:t xml:space="preserve"> interview part 1</w:t>
      </w:r>
      <w:r w:rsidR="00FD5DF4">
        <w:t xml:space="preserve"> [video file].</w:t>
      </w:r>
      <w:r w:rsidR="00FD5DF4" w:rsidRPr="008919E7">
        <w:t xml:space="preserve"> </w:t>
      </w:r>
      <w:r w:rsidR="00FD5DF4">
        <w:t>Retrieved from</w:t>
      </w:r>
      <w:r w:rsidR="00FD5DF4" w:rsidRPr="008919E7">
        <w:t xml:space="preserve"> </w:t>
      </w:r>
      <w:r w:rsidR="00FD5DF4">
        <w:t>http://www.</w:t>
      </w:r>
      <w:r w:rsidR="00FD5DF4" w:rsidRPr="008919E7">
        <w:t>you</w:t>
      </w:r>
      <w:r>
        <w:t>tube.com/watch?v=koqfxZPHjCU&amp;feature=related</w:t>
      </w:r>
    </w:p>
    <w:sectPr w:rsidR="00AC5B49" w:rsidRPr="00340C33" w:rsidSect="00512A7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C2" w:rsidRDefault="001342C2" w:rsidP="0071062A">
      <w:pPr>
        <w:spacing w:after="0" w:line="240" w:lineRule="auto"/>
      </w:pPr>
      <w:r>
        <w:separator/>
      </w:r>
    </w:p>
  </w:endnote>
  <w:endnote w:type="continuationSeparator" w:id="0">
    <w:p w:rsidR="001342C2" w:rsidRDefault="001342C2" w:rsidP="007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7307"/>
    </w:tblGrid>
    <w:tr w:rsidR="0071062A" w:rsidTr="006F32EA">
      <w:trPr>
        <w:trHeight w:val="231"/>
      </w:trPr>
      <w:tc>
        <w:tcPr>
          <w:tcW w:w="1602" w:type="dxa"/>
        </w:tcPr>
        <w:p w:rsidR="0071062A" w:rsidRPr="006112B2" w:rsidRDefault="0071062A" w:rsidP="0071062A">
          <w:pPr>
            <w:rPr>
              <w:rFonts w:cs="Helvetica"/>
              <w:color w:val="2D3B45"/>
              <w:sz w:val="24"/>
              <w:szCs w:val="24"/>
              <w:shd w:val="clear" w:color="auto" w:fill="FFFFFF"/>
            </w:rPr>
          </w:pPr>
          <w:r w:rsidRPr="006112B2">
            <w:rPr>
              <w:rStyle w:val="Hyperlink"/>
              <w:rFonts w:cs="Helvetica"/>
              <w:noProof/>
              <w:shd w:val="clear" w:color="auto" w:fill="FFFFFF"/>
            </w:rPr>
            <w:drawing>
              <wp:inline distT="0" distB="0" distL="0" distR="0" wp14:anchorId="2B3955B2" wp14:editId="519965EE">
                <wp:extent cx="891540" cy="314325"/>
                <wp:effectExtent l="0" t="0" r="3810" b="9525"/>
                <wp:docPr id="11" name="Picture 11" descr="Except where otherwise noted, the content in this handout by Tacoma Community College Library is licensed under CC BY SA 4.0 Learn more at https://creativecommons.org/licenses/by-sa/4.0/" title="CC attribution share-alike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coleman\Desktop\CC-BY-SA_icon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554" cy="322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7" w:type="dxa"/>
        </w:tcPr>
        <w:p w:rsidR="006F32EA" w:rsidRDefault="006F32EA" w:rsidP="0071062A">
          <w:pPr>
            <w:rPr>
              <w:rFonts w:cs="Helvetica"/>
              <w:color w:val="2D3B45"/>
              <w:shd w:val="clear" w:color="auto" w:fill="FFFFFF"/>
            </w:rPr>
          </w:pPr>
          <w:r w:rsidRPr="00956259">
            <w:rPr>
              <w:rFonts w:cs="Arial"/>
              <w:color w:val="333333"/>
              <w:shd w:val="clear" w:color="auto" w:fill="FFFFFF"/>
            </w:rPr>
            <w:t>This page derives content from </w:t>
          </w:r>
          <w:r w:rsidRPr="00956259">
            <w:rPr>
              <w:rStyle w:val="outputbox"/>
              <w:color w:val="333333"/>
            </w:rPr>
            <w:t>“</w:t>
          </w:r>
          <w:hyperlink r:id="rId2" w:history="1">
            <w:r w:rsidRPr="006F32EA">
              <w:rPr>
                <w:rStyle w:val="Hyperlink"/>
              </w:rPr>
              <w:t>Citing Information</w:t>
            </w:r>
          </w:hyperlink>
          <w:r>
            <w:rPr>
              <w:rStyle w:val="outputbox"/>
              <w:rFonts w:cs="Arial"/>
              <w:color w:val="333333"/>
            </w:rPr>
            <w:t>”</w:t>
          </w:r>
          <w:r w:rsidRPr="00956259">
            <w:rPr>
              <w:rStyle w:val="outputbox"/>
              <w:rFonts w:cs="Arial"/>
              <w:color w:val="333333"/>
              <w:shd w:val="clear" w:color="auto" w:fill="FFFFFF"/>
            </w:rPr>
            <w:t> by </w:t>
          </w:r>
          <w:hyperlink r:id="rId3" w:history="1">
            <w:r w:rsidRPr="006F32EA">
              <w:rPr>
                <w:rStyle w:val="Hyperlink"/>
                <w:rFonts w:cs="Arial"/>
              </w:rPr>
              <w:t>UNC Libraries</w:t>
            </w:r>
          </w:hyperlink>
          <w:r>
            <w:rPr>
              <w:rStyle w:val="outputbox"/>
              <w:rFonts w:cs="Arial"/>
              <w:color w:val="333333"/>
              <w:shd w:val="clear" w:color="auto" w:fill="FFFFFF"/>
            </w:rPr>
            <w:t>.</w:t>
          </w:r>
        </w:p>
        <w:p w:rsidR="0071062A" w:rsidRPr="006112B2" w:rsidRDefault="0071062A" w:rsidP="0071062A">
          <w:pPr>
            <w:rPr>
              <w:rFonts w:cs="Helvetica"/>
              <w:color w:val="0000FF"/>
              <w:u w:val="single"/>
              <w:shd w:val="clear" w:color="auto" w:fill="FFFFFF"/>
            </w:rPr>
          </w:pPr>
          <w:r w:rsidRPr="006112B2">
            <w:rPr>
              <w:rFonts w:cs="Helvetica"/>
              <w:color w:val="2D3B45"/>
              <w:shd w:val="clear" w:color="auto" w:fill="FFFFFF"/>
            </w:rPr>
            <w:t xml:space="preserve">Except where otherwise noted, the content in this handout </w:t>
          </w:r>
          <w:r w:rsidR="00A13C6B">
            <w:rPr>
              <w:rFonts w:cs="Helvetica"/>
              <w:color w:val="2D3B45"/>
              <w:shd w:val="clear" w:color="auto" w:fill="FFFFFF"/>
            </w:rPr>
            <w:br/>
          </w:r>
          <w:r w:rsidRPr="006112B2">
            <w:rPr>
              <w:rFonts w:cs="Helvetica"/>
              <w:color w:val="2D3B45"/>
              <w:shd w:val="clear" w:color="auto" w:fill="FFFFFF"/>
            </w:rPr>
            <w:t>by Tacoma Community College Library is licensed under </w:t>
          </w:r>
          <w:hyperlink r:id="rId4" w:tgtFrame="_blank" w:history="1">
            <w:r w:rsidRPr="006112B2">
              <w:rPr>
                <w:rStyle w:val="Hyperlink"/>
                <w:rFonts w:cs="Helvetica"/>
                <w:shd w:val="clear" w:color="auto" w:fill="FFFFFF"/>
              </w:rPr>
              <w:t>CC BY SA 4.0</w:t>
            </w:r>
          </w:hyperlink>
        </w:p>
      </w:tc>
    </w:tr>
  </w:tbl>
  <w:p w:rsidR="0071062A" w:rsidRPr="00F8447E" w:rsidRDefault="0071062A" w:rsidP="0071062A">
    <w:pPr>
      <w:pStyle w:val="NoParagraphStyle"/>
      <w:tabs>
        <w:tab w:val="left" w:pos="120"/>
        <w:tab w:val="left" w:pos="5119"/>
      </w:tabs>
      <w:suppressAutoHyphens/>
      <w:rPr>
        <w:rFonts w:ascii="OpenSans-Light" w:hAnsi="OpenSans-Light" w:cs="OpenSans-Light"/>
        <w:spacing w:val="-1"/>
        <w:sz w:val="14"/>
        <w:szCs w:val="14"/>
      </w:rPr>
    </w:pPr>
    <w:r w:rsidRPr="00B81F05">
      <w:rPr>
        <w:rFonts w:ascii="OpenSans-Light" w:hAnsi="OpenSans-Light" w:cs="OpenSans-Light"/>
        <w:spacing w:val="-1"/>
        <w:sz w:val="14"/>
        <w:szCs w:val="14"/>
      </w:rPr>
      <w:t>Revised</w:t>
    </w:r>
    <w:r w:rsidR="00DB7E91">
      <w:rPr>
        <w:rFonts w:ascii="OpenSans-Light" w:hAnsi="OpenSans-Light" w:cs="OpenSans-Light"/>
        <w:spacing w:val="-1"/>
        <w:sz w:val="14"/>
        <w:szCs w:val="14"/>
      </w:rPr>
      <w:t xml:space="preserve"> 11/2017</w:t>
    </w:r>
    <w:r>
      <w:rPr>
        <w:rFonts w:ascii="OpenSans-Light" w:hAnsi="OpenSans-Light" w:cs="OpenSans-Light"/>
        <w:spacing w:val="-1"/>
        <w:sz w:val="14"/>
        <w:szCs w:val="14"/>
      </w:rPr>
      <w:t xml:space="preserve"> Page </w: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begin"/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instrText xml:space="preserve"> PAGE </w:instrTex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separate"/>
    </w:r>
    <w:r w:rsidR="00E81EDD">
      <w:rPr>
        <w:rStyle w:val="PageNumber"/>
        <w:rFonts w:ascii="OpenSans-Light" w:hAnsi="OpenSans-Light" w:cstheme="minorBidi"/>
        <w:noProof/>
        <w:color w:val="auto"/>
        <w:sz w:val="14"/>
        <w:szCs w:val="14"/>
      </w:rPr>
      <w:t>2</w: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end"/>
    </w:r>
  </w:p>
  <w:p w:rsidR="0071062A" w:rsidRDefault="0071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C2" w:rsidRDefault="001342C2" w:rsidP="0071062A">
      <w:pPr>
        <w:spacing w:after="0" w:line="240" w:lineRule="auto"/>
      </w:pPr>
      <w:r>
        <w:separator/>
      </w:r>
    </w:p>
  </w:footnote>
  <w:footnote w:type="continuationSeparator" w:id="0">
    <w:p w:rsidR="001342C2" w:rsidRDefault="001342C2" w:rsidP="0071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736"/>
    <w:multiLevelType w:val="hybridMultilevel"/>
    <w:tmpl w:val="9D3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0ADC"/>
    <w:multiLevelType w:val="hybridMultilevel"/>
    <w:tmpl w:val="AFF0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B04"/>
    <w:multiLevelType w:val="multilevel"/>
    <w:tmpl w:val="A654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636DF"/>
    <w:multiLevelType w:val="hybridMultilevel"/>
    <w:tmpl w:val="A076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3C9F"/>
    <w:multiLevelType w:val="hybridMultilevel"/>
    <w:tmpl w:val="A90E2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46A7"/>
    <w:multiLevelType w:val="hybridMultilevel"/>
    <w:tmpl w:val="5E624E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07B78"/>
    <w:multiLevelType w:val="hybridMultilevel"/>
    <w:tmpl w:val="E3889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94D52"/>
    <w:multiLevelType w:val="hybridMultilevel"/>
    <w:tmpl w:val="18D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1408"/>
    <w:multiLevelType w:val="hybridMultilevel"/>
    <w:tmpl w:val="698A7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F5BE0"/>
    <w:multiLevelType w:val="hybridMultilevel"/>
    <w:tmpl w:val="3A229D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C741F"/>
    <w:multiLevelType w:val="hybridMultilevel"/>
    <w:tmpl w:val="447499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325E3"/>
    <w:multiLevelType w:val="hybridMultilevel"/>
    <w:tmpl w:val="6E2C07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69"/>
    <w:rsid w:val="00024180"/>
    <w:rsid w:val="000342A5"/>
    <w:rsid w:val="00040A2D"/>
    <w:rsid w:val="00064251"/>
    <w:rsid w:val="00093793"/>
    <w:rsid w:val="001342C2"/>
    <w:rsid w:val="00162C06"/>
    <w:rsid w:val="001667CF"/>
    <w:rsid w:val="001834A4"/>
    <w:rsid w:val="001D735D"/>
    <w:rsid w:val="001D7950"/>
    <w:rsid w:val="001F4346"/>
    <w:rsid w:val="00263FBD"/>
    <w:rsid w:val="002918C5"/>
    <w:rsid w:val="003147ED"/>
    <w:rsid w:val="00317B84"/>
    <w:rsid w:val="00323674"/>
    <w:rsid w:val="003334E4"/>
    <w:rsid w:val="00334429"/>
    <w:rsid w:val="00340C33"/>
    <w:rsid w:val="003657E0"/>
    <w:rsid w:val="003760AA"/>
    <w:rsid w:val="003923EE"/>
    <w:rsid w:val="003C4B5C"/>
    <w:rsid w:val="003C7653"/>
    <w:rsid w:val="00407ABE"/>
    <w:rsid w:val="00425A74"/>
    <w:rsid w:val="0049684B"/>
    <w:rsid w:val="00512A7A"/>
    <w:rsid w:val="00565DCD"/>
    <w:rsid w:val="00590EBA"/>
    <w:rsid w:val="005A1FA0"/>
    <w:rsid w:val="005A7FCB"/>
    <w:rsid w:val="005F0C59"/>
    <w:rsid w:val="005F26A9"/>
    <w:rsid w:val="005F520C"/>
    <w:rsid w:val="00611D27"/>
    <w:rsid w:val="0065092D"/>
    <w:rsid w:val="00661EF4"/>
    <w:rsid w:val="006C3018"/>
    <w:rsid w:val="006C4E84"/>
    <w:rsid w:val="006F32EA"/>
    <w:rsid w:val="00704A91"/>
    <w:rsid w:val="0071062A"/>
    <w:rsid w:val="0074117E"/>
    <w:rsid w:val="00752461"/>
    <w:rsid w:val="00765B0B"/>
    <w:rsid w:val="0079540F"/>
    <w:rsid w:val="007A0ADF"/>
    <w:rsid w:val="007C17BF"/>
    <w:rsid w:val="00800C68"/>
    <w:rsid w:val="00826ABB"/>
    <w:rsid w:val="00845CA8"/>
    <w:rsid w:val="00854391"/>
    <w:rsid w:val="0086458F"/>
    <w:rsid w:val="008E1569"/>
    <w:rsid w:val="0092682B"/>
    <w:rsid w:val="0095466D"/>
    <w:rsid w:val="00991742"/>
    <w:rsid w:val="009B4439"/>
    <w:rsid w:val="009C40E0"/>
    <w:rsid w:val="009D51A1"/>
    <w:rsid w:val="009E51C6"/>
    <w:rsid w:val="00A13C6B"/>
    <w:rsid w:val="00A32710"/>
    <w:rsid w:val="00AA2897"/>
    <w:rsid w:val="00AC0E4F"/>
    <w:rsid w:val="00AC5B49"/>
    <w:rsid w:val="00AD6E47"/>
    <w:rsid w:val="00B701E7"/>
    <w:rsid w:val="00BC3964"/>
    <w:rsid w:val="00D107B3"/>
    <w:rsid w:val="00D91F81"/>
    <w:rsid w:val="00DB7E91"/>
    <w:rsid w:val="00DC7235"/>
    <w:rsid w:val="00DF08B8"/>
    <w:rsid w:val="00DF6101"/>
    <w:rsid w:val="00E73C0C"/>
    <w:rsid w:val="00E81EDD"/>
    <w:rsid w:val="00EA5A50"/>
    <w:rsid w:val="00EA747C"/>
    <w:rsid w:val="00EC063F"/>
    <w:rsid w:val="00EC77FC"/>
    <w:rsid w:val="00EF366F"/>
    <w:rsid w:val="00F3118C"/>
    <w:rsid w:val="00F32CCD"/>
    <w:rsid w:val="00F350E9"/>
    <w:rsid w:val="00F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90C0DF6-508D-4B1C-8922-19EA638B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2A"/>
  </w:style>
  <w:style w:type="paragraph" w:styleId="Heading1">
    <w:name w:val="heading 1"/>
    <w:basedOn w:val="Normal"/>
    <w:next w:val="Normal"/>
    <w:link w:val="Heading1Char"/>
    <w:uiPriority w:val="9"/>
    <w:qFormat/>
    <w:rsid w:val="00340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B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81EDD"/>
    <w:pPr>
      <w:spacing w:after="0" w:line="240" w:lineRule="auto"/>
      <w:outlineLvl w:val="3"/>
    </w:pPr>
    <w:rPr>
      <w:rFonts w:asciiTheme="majorHAnsi" w:eastAsia="Times New Roman" w:hAnsiTheme="majorHAnsi" w:cstheme="majorHAnsi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A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6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6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2A"/>
  </w:style>
  <w:style w:type="paragraph" w:styleId="Footer">
    <w:name w:val="footer"/>
    <w:basedOn w:val="Normal"/>
    <w:link w:val="FooterChar"/>
    <w:uiPriority w:val="99"/>
    <w:unhideWhenUsed/>
    <w:rsid w:val="0071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2A"/>
  </w:style>
  <w:style w:type="paragraph" w:customStyle="1" w:styleId="BasicParagraph">
    <w:name w:val="[Basic Paragraph]"/>
    <w:basedOn w:val="Normal"/>
    <w:uiPriority w:val="99"/>
    <w:rsid w:val="007106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7106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062A"/>
  </w:style>
  <w:style w:type="table" w:styleId="TableGrid">
    <w:name w:val="Table Grid"/>
    <w:basedOn w:val="TableNormal"/>
    <w:uiPriority w:val="39"/>
    <w:rsid w:val="0071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81EDD"/>
    <w:rPr>
      <w:rFonts w:asciiTheme="majorHAnsi" w:eastAsia="Times New Roman" w:hAnsiTheme="majorHAnsi" w:cstheme="majorHAnsi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34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C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0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40C33"/>
    <w:pPr>
      <w:ind w:left="720"/>
      <w:contextualSpacing/>
    </w:pPr>
  </w:style>
  <w:style w:type="paragraph" w:customStyle="1" w:styleId="hanging">
    <w:name w:val="hanging"/>
    <w:basedOn w:val="Normal"/>
    <w:rsid w:val="00AC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B4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C5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utputbox">
    <w:name w:val="outputbox"/>
    <w:basedOn w:val="DefaultParagraphFont"/>
    <w:rsid w:val="006F32EA"/>
  </w:style>
  <w:style w:type="paragraph" w:styleId="BalloonText">
    <w:name w:val="Balloon Text"/>
    <w:basedOn w:val="Normal"/>
    <w:link w:val="BalloonTextChar"/>
    <w:uiPriority w:val="99"/>
    <w:semiHidden/>
    <w:unhideWhenUsed/>
    <w:rsid w:val="00EA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7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07AB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learn/faqs/what-is-doi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ibrary.unc.edu/" TargetMode="External"/><Relationship Id="rId2" Type="http://schemas.openxmlformats.org/officeDocument/2006/relationships/hyperlink" Target="http://guides.lib.unc.edu/citing-information/home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Candice</dc:creator>
  <cp:keywords/>
  <dc:description/>
  <cp:lastModifiedBy>Setup</cp:lastModifiedBy>
  <cp:revision>4</cp:revision>
  <cp:lastPrinted>2017-11-28T18:45:00Z</cp:lastPrinted>
  <dcterms:created xsi:type="dcterms:W3CDTF">2017-11-30T21:52:00Z</dcterms:created>
  <dcterms:modified xsi:type="dcterms:W3CDTF">2019-06-11T23:57:00Z</dcterms:modified>
</cp:coreProperties>
</file>