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34F3E" w14:textId="56AD4768" w:rsidR="00A84785" w:rsidRPr="00E247E6" w:rsidRDefault="0043191B" w:rsidP="00884280">
      <w:pPr>
        <w:jc w:val="center"/>
        <w:rPr>
          <w:rFonts w:ascii="Times New Roman" w:hAnsi="Times New Roman" w:cs="Times New Roman"/>
          <w:b/>
          <w:sz w:val="28"/>
          <w:szCs w:val="28"/>
        </w:rPr>
      </w:pPr>
      <w:r w:rsidRPr="00E247E6">
        <w:rPr>
          <w:rFonts w:ascii="Times New Roman" w:hAnsi="Times New Roman" w:cs="Times New Roman"/>
          <w:b/>
          <w:sz w:val="28"/>
          <w:szCs w:val="28"/>
        </w:rPr>
        <w:t>Teaching Notes</w:t>
      </w:r>
    </w:p>
    <w:p w14:paraId="2DB3D7BD" w14:textId="77777777" w:rsidR="0043191B" w:rsidRPr="00E247E6" w:rsidRDefault="0043191B" w:rsidP="0043191B">
      <w:pPr>
        <w:jc w:val="center"/>
        <w:rPr>
          <w:rFonts w:ascii="Times New Roman" w:hAnsi="Times New Roman" w:cs="Times New Roman"/>
          <w:i/>
          <w:sz w:val="28"/>
          <w:szCs w:val="28"/>
        </w:rPr>
      </w:pPr>
      <w:r w:rsidRPr="00E247E6">
        <w:rPr>
          <w:rFonts w:ascii="Times New Roman" w:hAnsi="Times New Roman" w:cs="Times New Roman"/>
          <w:i/>
          <w:sz w:val="28"/>
          <w:szCs w:val="28"/>
        </w:rPr>
        <w:t>for</w:t>
      </w:r>
    </w:p>
    <w:p w14:paraId="67683BCF" w14:textId="1F906BAB" w:rsidR="0043191B" w:rsidRPr="00E247E6" w:rsidRDefault="009852F1" w:rsidP="009852F1">
      <w:pPr>
        <w:jc w:val="center"/>
        <w:rPr>
          <w:rFonts w:ascii="Times New Roman" w:eastAsia="Georgia" w:hAnsi="Times New Roman" w:cs="Times New Roman"/>
          <w:b/>
          <w:color w:val="000000" w:themeColor="text1"/>
          <w:sz w:val="28"/>
          <w:szCs w:val="28"/>
        </w:rPr>
      </w:pPr>
      <w:r w:rsidRPr="00E247E6">
        <w:rPr>
          <w:rFonts w:ascii="Times New Roman" w:eastAsia="Georgia" w:hAnsi="Times New Roman" w:cs="Times New Roman"/>
          <w:b/>
          <w:color w:val="000000" w:themeColor="text1"/>
          <w:sz w:val="28"/>
          <w:szCs w:val="28"/>
        </w:rPr>
        <w:t>Shakespeare and the Nature of Science: Examining Scientific Inquiry Through Time</w:t>
      </w:r>
    </w:p>
    <w:p w14:paraId="24CB5F59" w14:textId="77777777" w:rsidR="0043191B" w:rsidRPr="00E247E6" w:rsidRDefault="001B3951" w:rsidP="0043191B">
      <w:pPr>
        <w:jc w:val="center"/>
        <w:rPr>
          <w:rFonts w:ascii="Times New Roman" w:hAnsi="Times New Roman" w:cs="Times New Roman"/>
          <w:i/>
        </w:rPr>
      </w:pPr>
      <w:r w:rsidRPr="00E247E6">
        <w:rPr>
          <w:rFonts w:ascii="Times New Roman" w:hAnsi="Times New Roman" w:cs="Times New Roman"/>
          <w:i/>
        </w:rPr>
        <w:t>by</w:t>
      </w:r>
    </w:p>
    <w:p w14:paraId="2915A96F" w14:textId="3D101CFA" w:rsidR="001B3951" w:rsidRPr="00E247E6" w:rsidRDefault="001B3951" w:rsidP="0043191B">
      <w:pPr>
        <w:jc w:val="center"/>
        <w:rPr>
          <w:rFonts w:ascii="Times New Roman" w:hAnsi="Times New Roman" w:cs="Times New Roman"/>
        </w:rPr>
      </w:pPr>
      <w:r w:rsidRPr="00E247E6">
        <w:rPr>
          <w:rFonts w:ascii="Times New Roman" w:hAnsi="Times New Roman" w:cs="Times New Roman"/>
          <w:b/>
        </w:rPr>
        <w:t xml:space="preserve">Kyle </w:t>
      </w:r>
      <w:r w:rsidR="00E35D98" w:rsidRPr="00E247E6">
        <w:rPr>
          <w:rFonts w:ascii="Times New Roman" w:hAnsi="Times New Roman" w:cs="Times New Roman"/>
          <w:b/>
        </w:rPr>
        <w:t xml:space="preserve">Sebastian </w:t>
      </w:r>
      <w:r w:rsidRPr="00E247E6">
        <w:rPr>
          <w:rFonts w:ascii="Times New Roman" w:hAnsi="Times New Roman" w:cs="Times New Roman"/>
          <w:b/>
        </w:rPr>
        <w:t>Vitale</w:t>
      </w:r>
      <w:r w:rsidRPr="00E247E6">
        <w:rPr>
          <w:rFonts w:ascii="Times New Roman" w:hAnsi="Times New Roman" w:cs="Times New Roman"/>
        </w:rPr>
        <w:t xml:space="preserve">, </w:t>
      </w:r>
      <w:proofErr w:type="spellStart"/>
      <w:r w:rsidR="001C6457">
        <w:rPr>
          <w:rFonts w:ascii="Times New Roman" w:hAnsi="Times New Roman" w:cs="Times New Roman"/>
        </w:rPr>
        <w:t>Poorvu</w:t>
      </w:r>
      <w:proofErr w:type="spellEnd"/>
      <w:r w:rsidR="001C6457">
        <w:rPr>
          <w:rFonts w:ascii="Times New Roman" w:hAnsi="Times New Roman" w:cs="Times New Roman"/>
        </w:rPr>
        <w:t xml:space="preserve"> </w:t>
      </w:r>
      <w:r w:rsidRPr="00E247E6">
        <w:rPr>
          <w:rFonts w:ascii="Times New Roman" w:hAnsi="Times New Roman" w:cs="Times New Roman"/>
        </w:rPr>
        <w:t>Center for Teaching and Learning, Yale University</w:t>
      </w:r>
    </w:p>
    <w:p w14:paraId="3F11C178" w14:textId="10DFACB1" w:rsidR="001B3951" w:rsidRPr="00E247E6" w:rsidRDefault="001B3951" w:rsidP="0043191B">
      <w:pPr>
        <w:jc w:val="center"/>
        <w:rPr>
          <w:rFonts w:ascii="Times New Roman" w:hAnsi="Times New Roman" w:cs="Times New Roman"/>
        </w:rPr>
      </w:pPr>
      <w:r w:rsidRPr="00E247E6">
        <w:rPr>
          <w:rFonts w:ascii="Times New Roman" w:hAnsi="Times New Roman" w:cs="Times New Roman"/>
          <w:b/>
        </w:rPr>
        <w:t xml:space="preserve">Tracie </w:t>
      </w:r>
      <w:r w:rsidR="00E35D98" w:rsidRPr="00E247E6">
        <w:rPr>
          <w:rFonts w:ascii="Times New Roman" w:hAnsi="Times New Roman" w:cs="Times New Roman"/>
          <w:b/>
        </w:rPr>
        <w:t xml:space="preserve">Marcella </w:t>
      </w:r>
      <w:r w:rsidRPr="00E247E6">
        <w:rPr>
          <w:rFonts w:ascii="Times New Roman" w:hAnsi="Times New Roman" w:cs="Times New Roman"/>
          <w:b/>
        </w:rPr>
        <w:t>Addy</w:t>
      </w:r>
      <w:r w:rsidRPr="00E247E6">
        <w:rPr>
          <w:rFonts w:ascii="Times New Roman" w:hAnsi="Times New Roman" w:cs="Times New Roman"/>
        </w:rPr>
        <w:t xml:space="preserve">, </w:t>
      </w:r>
      <w:r w:rsidR="00637E45" w:rsidRPr="00F97E1F">
        <w:rPr>
          <w:rFonts w:ascii="Times New Roman" w:hAnsi="Times New Roman" w:cs="Times New Roman"/>
        </w:rPr>
        <w:t xml:space="preserve">Center for </w:t>
      </w:r>
      <w:r w:rsidR="00637E45">
        <w:rPr>
          <w:rFonts w:ascii="Times New Roman" w:hAnsi="Times New Roman" w:cs="Times New Roman"/>
        </w:rPr>
        <w:t xml:space="preserve">the Integration of </w:t>
      </w:r>
      <w:r w:rsidR="00637E45" w:rsidRPr="00F97E1F">
        <w:rPr>
          <w:rFonts w:ascii="Times New Roman" w:hAnsi="Times New Roman" w:cs="Times New Roman"/>
        </w:rPr>
        <w:t>Teaching</w:t>
      </w:r>
      <w:r w:rsidR="00637E45">
        <w:rPr>
          <w:rFonts w:ascii="Times New Roman" w:hAnsi="Times New Roman" w:cs="Times New Roman"/>
        </w:rPr>
        <w:t xml:space="preserve">, </w:t>
      </w:r>
      <w:r w:rsidR="00637E45" w:rsidRPr="00F97E1F">
        <w:rPr>
          <w:rFonts w:ascii="Times New Roman" w:hAnsi="Times New Roman" w:cs="Times New Roman"/>
        </w:rPr>
        <w:t>Learning,</w:t>
      </w:r>
      <w:r w:rsidR="00637E45">
        <w:rPr>
          <w:rFonts w:ascii="Times New Roman" w:hAnsi="Times New Roman" w:cs="Times New Roman"/>
        </w:rPr>
        <w:t xml:space="preserve"> and Scholarship,</w:t>
      </w:r>
      <w:r w:rsidR="00637E45" w:rsidRPr="00F97E1F">
        <w:rPr>
          <w:rFonts w:ascii="Times New Roman" w:hAnsi="Times New Roman" w:cs="Times New Roman"/>
        </w:rPr>
        <w:t xml:space="preserve"> </w:t>
      </w:r>
      <w:r w:rsidR="00637E45">
        <w:rPr>
          <w:rFonts w:ascii="Times New Roman" w:hAnsi="Times New Roman" w:cs="Times New Roman"/>
        </w:rPr>
        <w:t>Lafayette College</w:t>
      </w:r>
    </w:p>
    <w:p w14:paraId="2817611A" w14:textId="77777777" w:rsidR="00FC2E9C" w:rsidRPr="00E247E6" w:rsidRDefault="00FC2E9C" w:rsidP="0043191B">
      <w:pPr>
        <w:pBdr>
          <w:bottom w:val="single" w:sz="6" w:space="1" w:color="auto"/>
        </w:pBdr>
        <w:jc w:val="center"/>
        <w:rPr>
          <w:rFonts w:ascii="Times New Roman" w:hAnsi="Times New Roman" w:cs="Times New Roman"/>
        </w:rPr>
      </w:pPr>
    </w:p>
    <w:p w14:paraId="23F4EBA7" w14:textId="77777777" w:rsidR="00FC2E9C" w:rsidRPr="00E247E6" w:rsidRDefault="00FC2E9C" w:rsidP="0043191B">
      <w:pPr>
        <w:jc w:val="center"/>
        <w:rPr>
          <w:rFonts w:ascii="Times New Roman" w:hAnsi="Times New Roman" w:cs="Times New Roman"/>
        </w:rPr>
      </w:pPr>
    </w:p>
    <w:p w14:paraId="4747F1EF" w14:textId="0194744D" w:rsidR="00CC1210" w:rsidRPr="006B6F6C" w:rsidRDefault="00CC1210" w:rsidP="00CC1210">
      <w:pPr>
        <w:jc w:val="center"/>
        <w:rPr>
          <w:rFonts w:ascii="Times New Roman" w:hAnsi="Times New Roman" w:cs="Times New Roman"/>
          <w:i/>
          <w:sz w:val="20"/>
          <w:szCs w:val="20"/>
        </w:rPr>
      </w:pPr>
      <w:r w:rsidRPr="006B6F6C">
        <w:rPr>
          <w:rFonts w:ascii="Times New Roman" w:hAnsi="Times New Roman" w:cs="Times New Roman"/>
          <w:i/>
          <w:sz w:val="20"/>
          <w:szCs w:val="20"/>
        </w:rPr>
        <w:t xml:space="preserve">A key providing sample answers to </w:t>
      </w:r>
      <w:r w:rsidR="001C6457">
        <w:rPr>
          <w:rFonts w:ascii="Times New Roman" w:hAnsi="Times New Roman" w:cs="Times New Roman"/>
          <w:i/>
          <w:sz w:val="20"/>
          <w:szCs w:val="20"/>
        </w:rPr>
        <w:t>resource</w:t>
      </w:r>
      <w:r w:rsidRPr="006B6F6C">
        <w:rPr>
          <w:rFonts w:ascii="Times New Roman" w:hAnsi="Times New Roman" w:cs="Times New Roman"/>
          <w:i/>
          <w:sz w:val="20"/>
          <w:szCs w:val="20"/>
        </w:rPr>
        <w:t xml:space="preserve"> questions is available upon request. Please contact </w:t>
      </w:r>
      <w:r w:rsidR="00830E2F">
        <w:rPr>
          <w:rFonts w:ascii="Times New Roman" w:hAnsi="Times New Roman" w:cs="Times New Roman"/>
          <w:i/>
          <w:sz w:val="20"/>
          <w:szCs w:val="20"/>
        </w:rPr>
        <w:t xml:space="preserve">us </w:t>
      </w:r>
      <w:r w:rsidRPr="006B6F6C">
        <w:rPr>
          <w:rFonts w:ascii="Times New Roman" w:hAnsi="Times New Roman" w:cs="Times New Roman"/>
          <w:i/>
          <w:sz w:val="20"/>
          <w:szCs w:val="20"/>
        </w:rPr>
        <w:t xml:space="preserve">at </w:t>
      </w:r>
      <w:hyperlink r:id="rId8" w:history="1">
        <w:r w:rsidRPr="006B6F6C">
          <w:rPr>
            <w:rStyle w:val="Hyperlink"/>
            <w:rFonts w:ascii="Times New Roman" w:hAnsi="Times New Roman" w:cs="Times New Roman"/>
            <w:i/>
            <w:sz w:val="20"/>
            <w:szCs w:val="20"/>
          </w:rPr>
          <w:t>kyle.vitale@yale.edu</w:t>
        </w:r>
      </w:hyperlink>
      <w:r w:rsidRPr="006B6F6C">
        <w:rPr>
          <w:rFonts w:ascii="Times New Roman" w:hAnsi="Times New Roman" w:cs="Times New Roman"/>
          <w:i/>
          <w:sz w:val="20"/>
          <w:szCs w:val="20"/>
        </w:rPr>
        <w:t xml:space="preserve"> or </w:t>
      </w:r>
      <w:hyperlink r:id="rId9" w:history="1">
        <w:r w:rsidR="006B6F6C" w:rsidRPr="006B6F6C">
          <w:rPr>
            <w:rStyle w:val="Hyperlink"/>
            <w:rFonts w:ascii="Times New Roman" w:hAnsi="Times New Roman" w:cs="Times New Roman"/>
            <w:i/>
            <w:sz w:val="20"/>
            <w:szCs w:val="20"/>
          </w:rPr>
          <w:t>addyt@lafayette.edu</w:t>
        </w:r>
      </w:hyperlink>
      <w:r w:rsidR="006B6F6C" w:rsidRPr="006B6F6C">
        <w:rPr>
          <w:rFonts w:ascii="Times New Roman" w:hAnsi="Times New Roman" w:cs="Times New Roman"/>
          <w:i/>
          <w:sz w:val="20"/>
          <w:szCs w:val="20"/>
        </w:rPr>
        <w:t xml:space="preserve">. </w:t>
      </w:r>
    </w:p>
    <w:p w14:paraId="173A34CA" w14:textId="77777777" w:rsidR="00CC1210" w:rsidRDefault="00CC1210" w:rsidP="00FC2E9C">
      <w:pPr>
        <w:rPr>
          <w:rFonts w:ascii="Times New Roman" w:hAnsi="Times New Roman" w:cs="Times New Roman"/>
          <w:b/>
          <w:sz w:val="22"/>
          <w:szCs w:val="22"/>
        </w:rPr>
      </w:pPr>
    </w:p>
    <w:p w14:paraId="06012AE8" w14:textId="071EE51B" w:rsidR="00FC2E9C" w:rsidRPr="00637E45" w:rsidRDefault="00FC2E9C" w:rsidP="00FC2E9C">
      <w:pPr>
        <w:rPr>
          <w:rFonts w:ascii="Times New Roman" w:hAnsi="Times New Roman" w:cs="Times New Roman"/>
          <w:b/>
          <w:sz w:val="22"/>
          <w:szCs w:val="22"/>
        </w:rPr>
      </w:pPr>
      <w:r w:rsidRPr="00637E45">
        <w:rPr>
          <w:rFonts w:ascii="Times New Roman" w:hAnsi="Times New Roman" w:cs="Times New Roman"/>
          <w:b/>
          <w:sz w:val="22"/>
          <w:szCs w:val="22"/>
        </w:rPr>
        <w:t xml:space="preserve">Introduction / </w:t>
      </w:r>
      <w:r w:rsidR="00A0207D" w:rsidRPr="00637E45">
        <w:rPr>
          <w:rFonts w:ascii="Times New Roman" w:hAnsi="Times New Roman" w:cs="Times New Roman"/>
          <w:b/>
          <w:sz w:val="22"/>
          <w:szCs w:val="22"/>
        </w:rPr>
        <w:t>Objectives</w:t>
      </w:r>
    </w:p>
    <w:p w14:paraId="091DEDE2" w14:textId="0DE52676" w:rsidR="00884280" w:rsidRPr="00637E45" w:rsidRDefault="005E6E76" w:rsidP="00FC2E9C">
      <w:pPr>
        <w:rPr>
          <w:rFonts w:ascii="Times New Roman" w:eastAsia="Georgia" w:hAnsi="Times New Roman" w:cs="Times New Roman"/>
          <w:sz w:val="22"/>
          <w:szCs w:val="22"/>
        </w:rPr>
      </w:pPr>
      <w:r w:rsidRPr="00637E45">
        <w:rPr>
          <w:rFonts w:ascii="Times New Roman" w:hAnsi="Times New Roman" w:cs="Times New Roman"/>
          <w:sz w:val="22"/>
          <w:szCs w:val="22"/>
        </w:rPr>
        <w:t>This undergraduate case study explores the cultural context of scientific inquiry thr</w:t>
      </w:r>
      <w:r w:rsidR="00E8223F" w:rsidRPr="00637E45">
        <w:rPr>
          <w:rFonts w:ascii="Times New Roman" w:hAnsi="Times New Roman" w:cs="Times New Roman"/>
          <w:sz w:val="22"/>
          <w:szCs w:val="22"/>
        </w:rPr>
        <w:t xml:space="preserve">ough an interdisciplinary lens. </w:t>
      </w:r>
      <w:r w:rsidR="00442D40" w:rsidRPr="00637E45">
        <w:rPr>
          <w:rFonts w:ascii="Times New Roman" w:eastAsia="Georgia" w:hAnsi="Times New Roman" w:cs="Times New Roman"/>
          <w:sz w:val="22"/>
          <w:szCs w:val="22"/>
        </w:rPr>
        <w:t xml:space="preserve">Students </w:t>
      </w:r>
      <w:r w:rsidR="002374DC" w:rsidRPr="00637E45">
        <w:rPr>
          <w:rFonts w:ascii="Times New Roman" w:eastAsia="Georgia" w:hAnsi="Times New Roman" w:cs="Times New Roman"/>
          <w:sz w:val="22"/>
          <w:szCs w:val="22"/>
        </w:rPr>
        <w:t xml:space="preserve">follow two characters from William Shakespeare’s </w:t>
      </w:r>
      <w:r w:rsidR="00BF5ECF" w:rsidRPr="00637E45">
        <w:rPr>
          <w:rFonts w:ascii="Times New Roman" w:eastAsia="Georgia" w:hAnsi="Times New Roman" w:cs="Times New Roman"/>
          <w:sz w:val="22"/>
          <w:szCs w:val="22"/>
        </w:rPr>
        <w:t xml:space="preserve">play </w:t>
      </w:r>
      <w:r w:rsidR="002374DC" w:rsidRPr="00637E45">
        <w:rPr>
          <w:rFonts w:ascii="Times New Roman" w:eastAsia="Georgia" w:hAnsi="Times New Roman" w:cs="Times New Roman"/>
          <w:i/>
          <w:sz w:val="22"/>
          <w:szCs w:val="22"/>
        </w:rPr>
        <w:t>King Lear</w:t>
      </w:r>
      <w:r w:rsidR="00746BBA" w:rsidRPr="00637E45">
        <w:rPr>
          <w:rFonts w:ascii="Times New Roman" w:eastAsia="Georgia" w:hAnsi="Times New Roman" w:cs="Times New Roman"/>
          <w:sz w:val="22"/>
          <w:szCs w:val="22"/>
        </w:rPr>
        <w:t xml:space="preserve"> </w:t>
      </w:r>
      <w:r w:rsidR="00276483" w:rsidRPr="00637E45">
        <w:rPr>
          <w:rFonts w:ascii="Times New Roman" w:eastAsia="Georgia" w:hAnsi="Times New Roman" w:cs="Times New Roman"/>
          <w:sz w:val="22"/>
          <w:szCs w:val="22"/>
        </w:rPr>
        <w:t xml:space="preserve">who </w:t>
      </w:r>
      <w:r w:rsidR="002374DC" w:rsidRPr="00637E45">
        <w:rPr>
          <w:rFonts w:ascii="Times New Roman" w:eastAsia="Georgia" w:hAnsi="Times New Roman" w:cs="Times New Roman"/>
          <w:sz w:val="22"/>
          <w:szCs w:val="22"/>
        </w:rPr>
        <w:t xml:space="preserve">debate </w:t>
      </w:r>
      <w:r w:rsidR="00746BBA" w:rsidRPr="00637E45">
        <w:rPr>
          <w:rFonts w:ascii="Times New Roman" w:eastAsia="Georgia" w:hAnsi="Times New Roman" w:cs="Times New Roman"/>
          <w:sz w:val="22"/>
          <w:szCs w:val="22"/>
        </w:rPr>
        <w:t xml:space="preserve">the cosmos </w:t>
      </w:r>
      <w:r w:rsidR="002374DC" w:rsidRPr="00637E45">
        <w:rPr>
          <w:rFonts w:ascii="Times New Roman" w:eastAsia="Georgia" w:hAnsi="Times New Roman" w:cs="Times New Roman"/>
          <w:sz w:val="22"/>
          <w:szCs w:val="22"/>
        </w:rPr>
        <w:t>with</w:t>
      </w:r>
      <w:r w:rsidR="00746BBA" w:rsidRPr="00637E45">
        <w:rPr>
          <w:rFonts w:ascii="Times New Roman" w:eastAsia="Georgia" w:hAnsi="Times New Roman" w:cs="Times New Roman"/>
          <w:sz w:val="22"/>
          <w:szCs w:val="22"/>
        </w:rPr>
        <w:t xml:space="preserve"> various scienti</w:t>
      </w:r>
      <w:r w:rsidR="002374DC" w:rsidRPr="00637E45">
        <w:rPr>
          <w:rFonts w:ascii="Times New Roman" w:eastAsia="Georgia" w:hAnsi="Times New Roman" w:cs="Times New Roman"/>
          <w:sz w:val="22"/>
          <w:szCs w:val="22"/>
        </w:rPr>
        <w:t>s</w:t>
      </w:r>
      <w:r w:rsidR="00746BBA" w:rsidRPr="00637E45">
        <w:rPr>
          <w:rFonts w:ascii="Times New Roman" w:eastAsia="Georgia" w:hAnsi="Times New Roman" w:cs="Times New Roman"/>
          <w:sz w:val="22"/>
          <w:szCs w:val="22"/>
        </w:rPr>
        <w:t>ts</w:t>
      </w:r>
      <w:r w:rsidR="002374DC" w:rsidRPr="00637E45">
        <w:rPr>
          <w:rFonts w:ascii="Times New Roman" w:eastAsia="Georgia" w:hAnsi="Times New Roman" w:cs="Times New Roman"/>
          <w:sz w:val="22"/>
          <w:szCs w:val="22"/>
        </w:rPr>
        <w:t xml:space="preserve"> from the 17</w:t>
      </w:r>
      <w:r w:rsidR="002374DC" w:rsidRPr="00637E45">
        <w:rPr>
          <w:rFonts w:ascii="Times New Roman" w:eastAsia="Georgia" w:hAnsi="Times New Roman" w:cs="Times New Roman"/>
          <w:sz w:val="22"/>
          <w:szCs w:val="22"/>
          <w:vertAlign w:val="superscript"/>
        </w:rPr>
        <w:t>th</w:t>
      </w:r>
      <w:r w:rsidR="002374DC" w:rsidRPr="00637E45">
        <w:rPr>
          <w:rFonts w:ascii="Times New Roman" w:eastAsia="Georgia" w:hAnsi="Times New Roman" w:cs="Times New Roman"/>
          <w:sz w:val="22"/>
          <w:szCs w:val="22"/>
        </w:rPr>
        <w:t xml:space="preserve"> – 20</w:t>
      </w:r>
      <w:r w:rsidR="002374DC" w:rsidRPr="00637E45">
        <w:rPr>
          <w:rFonts w:ascii="Times New Roman" w:eastAsia="Georgia" w:hAnsi="Times New Roman" w:cs="Times New Roman"/>
          <w:sz w:val="22"/>
          <w:szCs w:val="22"/>
          <w:vertAlign w:val="superscript"/>
        </w:rPr>
        <w:t>th</w:t>
      </w:r>
      <w:r w:rsidR="00746BBA" w:rsidRPr="00637E45">
        <w:rPr>
          <w:rFonts w:ascii="Times New Roman" w:eastAsia="Georgia" w:hAnsi="Times New Roman" w:cs="Times New Roman"/>
          <w:sz w:val="22"/>
          <w:szCs w:val="22"/>
        </w:rPr>
        <w:t xml:space="preserve"> centuries. The</w:t>
      </w:r>
      <w:r w:rsidR="00B31736" w:rsidRPr="00637E45">
        <w:rPr>
          <w:rFonts w:ascii="Times New Roman" w:eastAsia="Georgia" w:hAnsi="Times New Roman" w:cs="Times New Roman"/>
          <w:sz w:val="22"/>
          <w:szCs w:val="22"/>
        </w:rPr>
        <w:t xml:space="preserve"> interd</w:t>
      </w:r>
      <w:r w:rsidR="00746BBA" w:rsidRPr="00637E45">
        <w:rPr>
          <w:rFonts w:ascii="Times New Roman" w:eastAsia="Georgia" w:hAnsi="Times New Roman" w:cs="Times New Roman"/>
          <w:sz w:val="22"/>
          <w:szCs w:val="22"/>
        </w:rPr>
        <w:t>isciplinary lens</w:t>
      </w:r>
      <w:r w:rsidR="00B31736" w:rsidRPr="00637E45">
        <w:rPr>
          <w:rFonts w:ascii="Times New Roman" w:eastAsia="Georgia" w:hAnsi="Times New Roman" w:cs="Times New Roman"/>
          <w:sz w:val="22"/>
          <w:szCs w:val="22"/>
        </w:rPr>
        <w:t xml:space="preserve"> model</w:t>
      </w:r>
      <w:r w:rsidR="00746BBA" w:rsidRPr="00637E45">
        <w:rPr>
          <w:rFonts w:ascii="Times New Roman" w:eastAsia="Georgia" w:hAnsi="Times New Roman" w:cs="Times New Roman"/>
          <w:sz w:val="22"/>
          <w:szCs w:val="22"/>
        </w:rPr>
        <w:t xml:space="preserve">s </w:t>
      </w:r>
      <w:r w:rsidR="00884280" w:rsidRPr="00637E45">
        <w:rPr>
          <w:rFonts w:ascii="Times New Roman" w:eastAsia="Georgia" w:hAnsi="Times New Roman" w:cs="Times New Roman"/>
          <w:sz w:val="22"/>
          <w:szCs w:val="22"/>
        </w:rPr>
        <w:t>the way</w:t>
      </w:r>
      <w:r w:rsidR="00276483" w:rsidRPr="00637E45">
        <w:rPr>
          <w:rFonts w:ascii="Times New Roman" w:eastAsia="Georgia" w:hAnsi="Times New Roman" w:cs="Times New Roman"/>
          <w:sz w:val="22"/>
          <w:szCs w:val="22"/>
        </w:rPr>
        <w:t>s</w:t>
      </w:r>
      <w:r w:rsidR="00884280" w:rsidRPr="00637E45">
        <w:rPr>
          <w:rFonts w:ascii="Times New Roman" w:eastAsia="Georgia" w:hAnsi="Times New Roman" w:cs="Times New Roman"/>
          <w:sz w:val="22"/>
          <w:szCs w:val="22"/>
        </w:rPr>
        <w:t xml:space="preserve"> intellectual </w:t>
      </w:r>
      <w:r w:rsidR="00B31736" w:rsidRPr="00637E45">
        <w:rPr>
          <w:rFonts w:ascii="Times New Roman" w:eastAsia="Georgia" w:hAnsi="Times New Roman" w:cs="Times New Roman"/>
          <w:sz w:val="22"/>
          <w:szCs w:val="22"/>
        </w:rPr>
        <w:t>questions</w:t>
      </w:r>
      <w:r w:rsidR="00884280" w:rsidRPr="00637E45">
        <w:rPr>
          <w:rFonts w:ascii="Times New Roman" w:eastAsia="Georgia" w:hAnsi="Times New Roman" w:cs="Times New Roman"/>
          <w:sz w:val="22"/>
          <w:szCs w:val="22"/>
        </w:rPr>
        <w:t xml:space="preserve"> </w:t>
      </w:r>
      <w:r w:rsidR="00746BBA" w:rsidRPr="00637E45">
        <w:rPr>
          <w:rFonts w:ascii="Times New Roman" w:eastAsia="Georgia" w:hAnsi="Times New Roman" w:cs="Times New Roman"/>
          <w:sz w:val="22"/>
          <w:szCs w:val="22"/>
        </w:rPr>
        <w:t xml:space="preserve">often draw from </w:t>
      </w:r>
      <w:r w:rsidR="00D17708" w:rsidRPr="00637E45">
        <w:rPr>
          <w:rFonts w:ascii="Times New Roman" w:eastAsia="Georgia" w:hAnsi="Times New Roman" w:cs="Times New Roman"/>
          <w:sz w:val="22"/>
          <w:szCs w:val="22"/>
        </w:rPr>
        <w:t>interrelated</w:t>
      </w:r>
      <w:r w:rsidR="00884280" w:rsidRPr="00637E45">
        <w:rPr>
          <w:rFonts w:ascii="Times New Roman" w:eastAsia="Georgia" w:hAnsi="Times New Roman" w:cs="Times New Roman"/>
          <w:sz w:val="22"/>
          <w:szCs w:val="22"/>
        </w:rPr>
        <w:t xml:space="preserve"> traditions of thought and practice</w:t>
      </w:r>
      <w:r w:rsidR="00442D40" w:rsidRPr="00637E45">
        <w:rPr>
          <w:rFonts w:ascii="Times New Roman" w:eastAsia="Georgia" w:hAnsi="Times New Roman" w:cs="Times New Roman"/>
          <w:sz w:val="22"/>
          <w:szCs w:val="22"/>
        </w:rPr>
        <w:t xml:space="preserve">. Case </w:t>
      </w:r>
      <w:r w:rsidR="0054204C" w:rsidRPr="00637E45">
        <w:rPr>
          <w:rFonts w:ascii="Times New Roman" w:eastAsia="Georgia" w:hAnsi="Times New Roman" w:cs="Times New Roman"/>
          <w:sz w:val="22"/>
          <w:szCs w:val="22"/>
        </w:rPr>
        <w:t>objectives</w:t>
      </w:r>
      <w:r w:rsidR="00442D40" w:rsidRPr="00637E45">
        <w:rPr>
          <w:rFonts w:ascii="Times New Roman" w:eastAsia="Georgia" w:hAnsi="Times New Roman" w:cs="Times New Roman"/>
          <w:sz w:val="22"/>
          <w:szCs w:val="22"/>
        </w:rPr>
        <w:t xml:space="preserve"> </w:t>
      </w:r>
      <w:r w:rsidR="00746BBA" w:rsidRPr="00637E45">
        <w:rPr>
          <w:rFonts w:ascii="Times New Roman" w:eastAsia="Georgia" w:hAnsi="Times New Roman" w:cs="Times New Roman"/>
          <w:sz w:val="22"/>
          <w:szCs w:val="22"/>
        </w:rPr>
        <w:t>familiarize students with several disciplines</w:t>
      </w:r>
      <w:r w:rsidR="00884280" w:rsidRPr="00637E45">
        <w:rPr>
          <w:rFonts w:ascii="Times New Roman" w:eastAsia="Georgia" w:hAnsi="Times New Roman" w:cs="Times New Roman"/>
          <w:sz w:val="22"/>
          <w:szCs w:val="22"/>
        </w:rPr>
        <w:t xml:space="preserve"> while </w:t>
      </w:r>
      <w:r w:rsidR="00746BBA" w:rsidRPr="00637E45">
        <w:rPr>
          <w:rFonts w:ascii="Times New Roman" w:eastAsia="Georgia" w:hAnsi="Times New Roman" w:cs="Times New Roman"/>
          <w:sz w:val="22"/>
          <w:szCs w:val="22"/>
        </w:rPr>
        <w:t>they reflect on the context</w:t>
      </w:r>
      <w:r w:rsidR="00276483" w:rsidRPr="00637E45">
        <w:rPr>
          <w:rFonts w:ascii="Times New Roman" w:eastAsia="Georgia" w:hAnsi="Times New Roman" w:cs="Times New Roman"/>
          <w:sz w:val="22"/>
          <w:szCs w:val="22"/>
        </w:rPr>
        <w:t>s of</w:t>
      </w:r>
      <w:r w:rsidR="00746BBA" w:rsidRPr="00637E45">
        <w:rPr>
          <w:rFonts w:ascii="Times New Roman" w:eastAsia="Georgia" w:hAnsi="Times New Roman" w:cs="Times New Roman"/>
          <w:sz w:val="22"/>
          <w:szCs w:val="22"/>
        </w:rPr>
        <w:t xml:space="preserve"> their own education and</w:t>
      </w:r>
      <w:r w:rsidR="00B31736" w:rsidRPr="00637E45">
        <w:rPr>
          <w:rFonts w:ascii="Times New Roman" w:eastAsia="Georgia" w:hAnsi="Times New Roman" w:cs="Times New Roman"/>
          <w:sz w:val="22"/>
          <w:szCs w:val="22"/>
        </w:rPr>
        <w:t xml:space="preserve"> intellectual inquiry</w:t>
      </w:r>
      <w:r w:rsidR="0054204C" w:rsidRPr="00637E45">
        <w:rPr>
          <w:rFonts w:ascii="Times New Roman" w:eastAsia="Georgia" w:hAnsi="Times New Roman" w:cs="Times New Roman"/>
          <w:sz w:val="22"/>
          <w:szCs w:val="22"/>
        </w:rPr>
        <w:t>.</w:t>
      </w:r>
    </w:p>
    <w:p w14:paraId="2FF01E67" w14:textId="77777777" w:rsidR="0054204C" w:rsidRPr="00637E45" w:rsidRDefault="0054204C" w:rsidP="0054204C">
      <w:pPr>
        <w:rPr>
          <w:rFonts w:ascii="Times New Roman" w:hAnsi="Times New Roman" w:cs="Times New Roman"/>
          <w:b/>
          <w:sz w:val="22"/>
          <w:szCs w:val="22"/>
        </w:rPr>
      </w:pPr>
    </w:p>
    <w:p w14:paraId="09DEBA37" w14:textId="77777777" w:rsidR="0054204C" w:rsidRPr="00637E45" w:rsidRDefault="0054204C" w:rsidP="0054204C">
      <w:pPr>
        <w:rPr>
          <w:rFonts w:ascii="Times New Roman" w:hAnsi="Times New Roman" w:cs="Times New Roman"/>
          <w:b/>
          <w:sz w:val="22"/>
          <w:szCs w:val="22"/>
        </w:rPr>
      </w:pPr>
      <w:r w:rsidRPr="00637E45">
        <w:rPr>
          <w:rFonts w:ascii="Times New Roman" w:hAnsi="Times New Roman" w:cs="Times New Roman"/>
          <w:b/>
          <w:sz w:val="22"/>
          <w:szCs w:val="22"/>
        </w:rPr>
        <w:t>Objectives</w:t>
      </w:r>
    </w:p>
    <w:p w14:paraId="409A8DA6" w14:textId="68591CBD" w:rsidR="0054204C" w:rsidRPr="00637E45" w:rsidRDefault="00475918" w:rsidP="0054204C">
      <w:pPr>
        <w:pStyle w:val="ListParagraph"/>
        <w:numPr>
          <w:ilvl w:val="0"/>
          <w:numId w:val="7"/>
        </w:numPr>
        <w:rPr>
          <w:rFonts w:ascii="Times New Roman" w:eastAsia="Georgia" w:hAnsi="Times New Roman" w:cs="Times New Roman"/>
        </w:rPr>
      </w:pPr>
      <w:r w:rsidRPr="00637E45">
        <w:rPr>
          <w:rFonts w:ascii="Times New Roman" w:eastAsia="Georgia" w:hAnsi="Times New Roman" w:cs="Times New Roman"/>
        </w:rPr>
        <w:t>Analyze how</w:t>
      </w:r>
      <w:r w:rsidR="0054204C" w:rsidRPr="00637E45">
        <w:rPr>
          <w:rFonts w:ascii="Times New Roman" w:eastAsia="Georgia" w:hAnsi="Times New Roman" w:cs="Times New Roman"/>
        </w:rPr>
        <w:t xml:space="preserve"> knowledge about the cosmos is mediated through cultural texts and beliefs</w:t>
      </w:r>
    </w:p>
    <w:p w14:paraId="0438DF97" w14:textId="77777777" w:rsidR="0054204C" w:rsidRPr="00637E45" w:rsidRDefault="0054204C" w:rsidP="0054204C">
      <w:pPr>
        <w:pStyle w:val="ListParagraph"/>
        <w:numPr>
          <w:ilvl w:val="0"/>
          <w:numId w:val="7"/>
        </w:numPr>
        <w:rPr>
          <w:rFonts w:ascii="Times New Roman" w:eastAsia="Georgia" w:hAnsi="Times New Roman" w:cs="Times New Roman"/>
        </w:rPr>
      </w:pPr>
      <w:r w:rsidRPr="00637E45">
        <w:rPr>
          <w:rFonts w:ascii="Times New Roman" w:eastAsia="Georgia" w:hAnsi="Times New Roman" w:cs="Times New Roman"/>
        </w:rPr>
        <w:t>Articulate shifting norms and beliefs of scientific inquiry in the last 500 years</w:t>
      </w:r>
    </w:p>
    <w:p w14:paraId="14E665DF" w14:textId="77777777" w:rsidR="0054204C" w:rsidRPr="00637E45" w:rsidRDefault="0054204C" w:rsidP="0054204C">
      <w:pPr>
        <w:pStyle w:val="ListParagraph"/>
        <w:numPr>
          <w:ilvl w:val="0"/>
          <w:numId w:val="7"/>
        </w:numPr>
        <w:rPr>
          <w:rFonts w:ascii="Times New Roman" w:eastAsia="Georgia" w:hAnsi="Times New Roman" w:cs="Times New Roman"/>
        </w:rPr>
      </w:pPr>
      <w:r w:rsidRPr="00637E45">
        <w:rPr>
          <w:rFonts w:ascii="Times New Roman" w:eastAsia="Georgia" w:hAnsi="Times New Roman" w:cs="Times New Roman"/>
        </w:rPr>
        <w:t>Identify and explain core tenets of the nature of science</w:t>
      </w:r>
    </w:p>
    <w:p w14:paraId="77790E05" w14:textId="5DA4EEDA" w:rsidR="0054204C" w:rsidRPr="00637E45" w:rsidRDefault="0054204C" w:rsidP="0054204C">
      <w:pPr>
        <w:pStyle w:val="ListParagraph"/>
        <w:numPr>
          <w:ilvl w:val="0"/>
          <w:numId w:val="7"/>
        </w:numPr>
        <w:rPr>
          <w:rFonts w:ascii="Times New Roman" w:eastAsia="Georgia" w:hAnsi="Times New Roman" w:cs="Times New Roman"/>
        </w:rPr>
      </w:pPr>
      <w:r w:rsidRPr="00637E45">
        <w:rPr>
          <w:rFonts w:ascii="Times New Roman" w:eastAsia="Georgia" w:hAnsi="Times New Roman" w:cs="Times New Roman"/>
        </w:rPr>
        <w:t>Compare representations of scientific knowledge in Shakespeare and modern culture</w:t>
      </w:r>
    </w:p>
    <w:p w14:paraId="03C47DE7" w14:textId="77777777" w:rsidR="0054204C" w:rsidRPr="00637E45" w:rsidRDefault="0054204C" w:rsidP="0054204C">
      <w:pPr>
        <w:ind w:left="720"/>
        <w:rPr>
          <w:rFonts w:ascii="Times New Roman" w:eastAsia="Georgia" w:hAnsi="Times New Roman" w:cs="Times New Roman"/>
          <w:sz w:val="22"/>
          <w:szCs w:val="22"/>
        </w:rPr>
      </w:pPr>
    </w:p>
    <w:p w14:paraId="60AEAB23" w14:textId="3774D2DE" w:rsidR="00B31736" w:rsidRPr="00637E45" w:rsidRDefault="00B31736" w:rsidP="00FC2E9C">
      <w:pPr>
        <w:rPr>
          <w:rFonts w:ascii="Times New Roman" w:eastAsia="Georgia" w:hAnsi="Times New Roman" w:cs="Times New Roman"/>
          <w:sz w:val="22"/>
          <w:szCs w:val="22"/>
        </w:rPr>
      </w:pPr>
      <w:r w:rsidRPr="00637E45">
        <w:rPr>
          <w:rFonts w:ascii="Times New Roman" w:eastAsia="Georgia" w:hAnsi="Times New Roman" w:cs="Times New Roman"/>
          <w:sz w:val="22"/>
          <w:szCs w:val="22"/>
        </w:rPr>
        <w:t>To a</w:t>
      </w:r>
      <w:r w:rsidR="00146F7F" w:rsidRPr="00637E45">
        <w:rPr>
          <w:rFonts w:ascii="Times New Roman" w:eastAsia="Georgia" w:hAnsi="Times New Roman" w:cs="Times New Roman"/>
          <w:sz w:val="22"/>
          <w:szCs w:val="22"/>
        </w:rPr>
        <w:t xml:space="preserve">nswer these questions, students will </w:t>
      </w:r>
      <w:r w:rsidRPr="00637E45">
        <w:rPr>
          <w:rFonts w:ascii="Times New Roman" w:eastAsia="Georgia" w:hAnsi="Times New Roman" w:cs="Times New Roman"/>
          <w:sz w:val="22"/>
          <w:szCs w:val="22"/>
        </w:rPr>
        <w:t xml:space="preserve">deploy skills </w:t>
      </w:r>
      <w:r w:rsidR="00146F7F" w:rsidRPr="00637E45">
        <w:rPr>
          <w:rFonts w:ascii="Times New Roman" w:eastAsia="Georgia" w:hAnsi="Times New Roman" w:cs="Times New Roman"/>
          <w:sz w:val="22"/>
          <w:szCs w:val="22"/>
        </w:rPr>
        <w:t>and strengthen their familiarity with approaches and frameworks from</w:t>
      </w:r>
      <w:r w:rsidR="00E53A88" w:rsidRPr="00637E45">
        <w:rPr>
          <w:rFonts w:ascii="Times New Roman" w:eastAsia="Georgia" w:hAnsi="Times New Roman" w:cs="Times New Roman"/>
          <w:sz w:val="22"/>
          <w:szCs w:val="22"/>
        </w:rPr>
        <w:t xml:space="preserve"> the humanities, the sciences, and history</w:t>
      </w:r>
      <w:r w:rsidRPr="00637E45">
        <w:rPr>
          <w:rFonts w:ascii="Times New Roman" w:eastAsia="Georgia" w:hAnsi="Times New Roman" w:cs="Times New Roman"/>
          <w:sz w:val="22"/>
          <w:szCs w:val="22"/>
        </w:rPr>
        <w:t xml:space="preserve">. Joined together, this interdisciplinary approach </w:t>
      </w:r>
      <w:r w:rsidR="00353B58" w:rsidRPr="00637E45">
        <w:rPr>
          <w:rFonts w:ascii="Times New Roman" w:eastAsia="Georgia" w:hAnsi="Times New Roman" w:cs="Times New Roman"/>
          <w:sz w:val="22"/>
          <w:szCs w:val="22"/>
        </w:rPr>
        <w:t>assumes the following about</w:t>
      </w:r>
      <w:r w:rsidR="00E53A88" w:rsidRPr="00637E45">
        <w:rPr>
          <w:rFonts w:ascii="Times New Roman" w:eastAsia="Georgia" w:hAnsi="Times New Roman" w:cs="Times New Roman"/>
          <w:sz w:val="22"/>
          <w:szCs w:val="22"/>
        </w:rPr>
        <w:t xml:space="preserve"> its linked disciplines: </w:t>
      </w:r>
    </w:p>
    <w:p w14:paraId="2416C026" w14:textId="77777777" w:rsidR="00475918" w:rsidRPr="00637E45" w:rsidRDefault="00475918" w:rsidP="00FC2E9C">
      <w:pPr>
        <w:rPr>
          <w:rFonts w:ascii="Times New Roman" w:eastAsia="Georgia" w:hAnsi="Times New Roman" w:cs="Times New Roman"/>
          <w:sz w:val="22"/>
          <w:szCs w:val="22"/>
        </w:rPr>
      </w:pPr>
    </w:p>
    <w:p w14:paraId="130F8F9B" w14:textId="1ED983A9" w:rsidR="00B31736" w:rsidRPr="00637E45" w:rsidRDefault="00B31736" w:rsidP="00FC2E9C">
      <w:pPr>
        <w:rPr>
          <w:rFonts w:ascii="Times New Roman" w:eastAsia="Georgia" w:hAnsi="Times New Roman" w:cs="Times New Roman"/>
          <w:sz w:val="22"/>
          <w:szCs w:val="22"/>
        </w:rPr>
      </w:pPr>
      <w:r w:rsidRPr="00637E45">
        <w:rPr>
          <w:rFonts w:ascii="Times New Roman" w:eastAsia="Times New Roman" w:hAnsi="Times New Roman" w:cs="Times New Roman"/>
          <w:b/>
          <w:noProof/>
          <w:color w:val="212121"/>
          <w:sz w:val="22"/>
          <w:szCs w:val="22"/>
        </w:rPr>
        <w:drawing>
          <wp:inline distT="0" distB="0" distL="0" distR="0" wp14:anchorId="199CA2BE" wp14:editId="3E293D83">
            <wp:extent cx="5943600" cy="269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jpg"/>
                    <pic:cNvPicPr/>
                  </pic:nvPicPr>
                  <pic:blipFill rotWithShape="1">
                    <a:blip r:embed="rId10">
                      <a:extLst>
                        <a:ext uri="{28A0092B-C50C-407E-A947-70E740481C1C}">
                          <a14:useLocalDpi xmlns:a14="http://schemas.microsoft.com/office/drawing/2010/main" val="0"/>
                        </a:ext>
                      </a:extLst>
                    </a:blip>
                    <a:srcRect t="9497" b="9971"/>
                    <a:stretch/>
                  </pic:blipFill>
                  <pic:spPr bwMode="auto">
                    <a:xfrm>
                      <a:off x="0" y="0"/>
                      <a:ext cx="5943600" cy="2692400"/>
                    </a:xfrm>
                    <a:prstGeom prst="rect">
                      <a:avLst/>
                    </a:prstGeom>
                    <a:ln>
                      <a:noFill/>
                    </a:ln>
                    <a:extLst>
                      <a:ext uri="{53640926-AAD7-44D8-BBD7-CCE9431645EC}">
                        <a14:shadowObscured xmlns:a14="http://schemas.microsoft.com/office/drawing/2010/main"/>
                      </a:ext>
                    </a:extLst>
                  </pic:spPr>
                </pic:pic>
              </a:graphicData>
            </a:graphic>
          </wp:inline>
        </w:drawing>
      </w:r>
    </w:p>
    <w:p w14:paraId="0DDC64FA" w14:textId="77777777" w:rsidR="002374DC" w:rsidRPr="00C3663B" w:rsidRDefault="00B31736" w:rsidP="002374DC">
      <w:pPr>
        <w:shd w:val="clear" w:color="auto" w:fill="FFFFFF"/>
        <w:jc w:val="center"/>
        <w:rPr>
          <w:rFonts w:ascii="Times New Roman" w:eastAsia="Times New Roman" w:hAnsi="Times New Roman" w:cs="Times New Roman"/>
          <w:b/>
          <w:color w:val="212121"/>
          <w:sz w:val="20"/>
          <w:szCs w:val="20"/>
        </w:rPr>
      </w:pPr>
      <w:r w:rsidRPr="00C3663B">
        <w:rPr>
          <w:rFonts w:ascii="Times New Roman" w:eastAsia="Times New Roman" w:hAnsi="Times New Roman" w:cs="Times New Roman"/>
          <w:b/>
          <w:color w:val="212121"/>
          <w:sz w:val="20"/>
          <w:szCs w:val="20"/>
        </w:rPr>
        <w:t>Figure 1. Interdisciplinary Aspects of Case Study</w:t>
      </w:r>
    </w:p>
    <w:p w14:paraId="7FCA8A18" w14:textId="4F363AEE" w:rsidR="00706716" w:rsidRPr="00637E45" w:rsidRDefault="00706716" w:rsidP="002374DC">
      <w:pPr>
        <w:rPr>
          <w:rFonts w:ascii="Times New Roman" w:hAnsi="Times New Roman" w:cs="Times New Roman"/>
          <w:b/>
          <w:sz w:val="22"/>
          <w:szCs w:val="22"/>
        </w:rPr>
      </w:pPr>
      <w:r w:rsidRPr="00637E45">
        <w:rPr>
          <w:rFonts w:ascii="Times New Roman" w:hAnsi="Times New Roman" w:cs="Times New Roman"/>
          <w:b/>
          <w:sz w:val="22"/>
          <w:szCs w:val="22"/>
        </w:rPr>
        <w:lastRenderedPageBreak/>
        <w:t>Case Description</w:t>
      </w:r>
      <w:r w:rsidR="00A0207D" w:rsidRPr="00637E45">
        <w:rPr>
          <w:rFonts w:ascii="Times New Roman" w:hAnsi="Times New Roman" w:cs="Times New Roman"/>
          <w:b/>
          <w:sz w:val="22"/>
          <w:szCs w:val="22"/>
        </w:rPr>
        <w:t xml:space="preserve"> and Background</w:t>
      </w:r>
    </w:p>
    <w:p w14:paraId="0652DBC5" w14:textId="1F4CC25D" w:rsidR="002374DC" w:rsidRPr="00637E45" w:rsidRDefault="00BF5ECF" w:rsidP="002374DC">
      <w:pPr>
        <w:rPr>
          <w:rFonts w:ascii="Times New Roman" w:hAnsi="Times New Roman" w:cs="Times New Roman"/>
          <w:sz w:val="22"/>
          <w:szCs w:val="22"/>
        </w:rPr>
      </w:pPr>
      <w:r w:rsidRPr="00637E45">
        <w:rPr>
          <w:rFonts w:ascii="Times New Roman" w:hAnsi="Times New Roman" w:cs="Times New Roman"/>
          <w:sz w:val="22"/>
          <w:szCs w:val="22"/>
        </w:rPr>
        <w:t xml:space="preserve">The case </w:t>
      </w:r>
      <w:r w:rsidR="003A3F7A" w:rsidRPr="00637E45">
        <w:rPr>
          <w:rFonts w:ascii="Times New Roman" w:hAnsi="Times New Roman" w:cs="Times New Roman"/>
          <w:sz w:val="22"/>
          <w:szCs w:val="22"/>
        </w:rPr>
        <w:t xml:space="preserve">opens by </w:t>
      </w:r>
      <w:r w:rsidRPr="00637E45">
        <w:rPr>
          <w:rFonts w:ascii="Times New Roman" w:hAnsi="Times New Roman" w:cs="Times New Roman"/>
          <w:sz w:val="22"/>
          <w:szCs w:val="22"/>
        </w:rPr>
        <w:t>introducing the Earl of Gloucester and his illegitimate</w:t>
      </w:r>
      <w:r w:rsidR="003A3F7A" w:rsidRPr="00637E45">
        <w:rPr>
          <w:rFonts w:ascii="Times New Roman" w:hAnsi="Times New Roman" w:cs="Times New Roman"/>
          <w:sz w:val="22"/>
          <w:szCs w:val="22"/>
        </w:rPr>
        <w:t xml:space="preserve"> son, Edmund</w:t>
      </w:r>
      <w:r w:rsidR="005D52B8" w:rsidRPr="00637E45">
        <w:rPr>
          <w:rFonts w:ascii="Times New Roman" w:hAnsi="Times New Roman" w:cs="Times New Roman"/>
          <w:sz w:val="22"/>
          <w:szCs w:val="22"/>
        </w:rPr>
        <w:t>,</w:t>
      </w:r>
      <w:r w:rsidR="003A3F7A" w:rsidRPr="00637E45">
        <w:rPr>
          <w:rFonts w:ascii="Times New Roman" w:hAnsi="Times New Roman" w:cs="Times New Roman"/>
          <w:sz w:val="22"/>
          <w:szCs w:val="22"/>
        </w:rPr>
        <w:t xml:space="preserve"> through a pre</w:t>
      </w:r>
      <w:r w:rsidR="005D52B8" w:rsidRPr="00637E45">
        <w:rPr>
          <w:rFonts w:ascii="Times New Roman" w:hAnsi="Times New Roman" w:cs="Times New Roman"/>
          <w:sz w:val="22"/>
          <w:szCs w:val="22"/>
        </w:rPr>
        <w:t>-assignment and brief passage</w:t>
      </w:r>
      <w:r w:rsidR="003A3F7A" w:rsidRPr="00637E45">
        <w:rPr>
          <w:rFonts w:ascii="Times New Roman" w:hAnsi="Times New Roman" w:cs="Times New Roman"/>
          <w:sz w:val="22"/>
          <w:szCs w:val="22"/>
        </w:rPr>
        <w:t xml:space="preserve"> from</w:t>
      </w:r>
      <w:r w:rsidRPr="00637E45">
        <w:rPr>
          <w:rFonts w:ascii="Times New Roman" w:hAnsi="Times New Roman" w:cs="Times New Roman"/>
          <w:sz w:val="22"/>
          <w:szCs w:val="22"/>
        </w:rPr>
        <w:t xml:space="preserve"> Shakespeare’s </w:t>
      </w:r>
      <w:r w:rsidRPr="00637E45">
        <w:rPr>
          <w:rFonts w:ascii="Times New Roman" w:hAnsi="Times New Roman" w:cs="Times New Roman"/>
          <w:i/>
          <w:sz w:val="22"/>
          <w:szCs w:val="22"/>
        </w:rPr>
        <w:t>King Lear</w:t>
      </w:r>
      <w:r w:rsidR="003A3F7A" w:rsidRPr="00637E45">
        <w:rPr>
          <w:rFonts w:ascii="Times New Roman" w:hAnsi="Times New Roman" w:cs="Times New Roman"/>
          <w:sz w:val="22"/>
          <w:szCs w:val="22"/>
        </w:rPr>
        <w:t xml:space="preserve"> (</w:t>
      </w:r>
      <w:r w:rsidR="003A3F7A" w:rsidRPr="00637E45">
        <w:rPr>
          <w:rFonts w:ascii="Times New Roman" w:hAnsi="Times New Roman" w:cs="Times New Roman"/>
          <w:sz w:val="22"/>
          <w:szCs w:val="22"/>
          <w:u w:val="single"/>
        </w:rPr>
        <w:t>we include a simple prose translation</w:t>
      </w:r>
      <w:r w:rsidR="00442D40" w:rsidRPr="00637E45">
        <w:rPr>
          <w:rFonts w:ascii="Times New Roman" w:hAnsi="Times New Roman" w:cs="Times New Roman"/>
          <w:sz w:val="22"/>
          <w:szCs w:val="22"/>
          <w:u w:val="single"/>
        </w:rPr>
        <w:t xml:space="preserve"> </w:t>
      </w:r>
      <w:r w:rsidR="005D52B8" w:rsidRPr="00637E45">
        <w:rPr>
          <w:rFonts w:ascii="Times New Roman" w:hAnsi="Times New Roman" w:cs="Times New Roman"/>
          <w:sz w:val="22"/>
          <w:szCs w:val="22"/>
          <w:u w:val="single"/>
        </w:rPr>
        <w:t xml:space="preserve">of the passage </w:t>
      </w:r>
      <w:r w:rsidR="00442D40" w:rsidRPr="00637E45">
        <w:rPr>
          <w:rFonts w:ascii="Times New Roman" w:hAnsi="Times New Roman" w:cs="Times New Roman"/>
          <w:sz w:val="22"/>
          <w:szCs w:val="22"/>
          <w:u w:val="single"/>
        </w:rPr>
        <w:t>at the end of these teaching notes</w:t>
      </w:r>
      <w:r w:rsidR="003A3F7A" w:rsidRPr="00637E45">
        <w:rPr>
          <w:rFonts w:ascii="Times New Roman" w:hAnsi="Times New Roman" w:cs="Times New Roman"/>
          <w:sz w:val="22"/>
          <w:szCs w:val="22"/>
        </w:rPr>
        <w:t>)</w:t>
      </w:r>
      <w:r w:rsidR="00442D40" w:rsidRPr="00637E45">
        <w:rPr>
          <w:rFonts w:ascii="Times New Roman" w:hAnsi="Times New Roman" w:cs="Times New Roman"/>
          <w:sz w:val="22"/>
          <w:szCs w:val="22"/>
        </w:rPr>
        <w:t xml:space="preserve">. </w:t>
      </w:r>
      <w:r w:rsidRPr="00637E45">
        <w:rPr>
          <w:rFonts w:ascii="Times New Roman" w:hAnsi="Times New Roman" w:cs="Times New Roman"/>
          <w:sz w:val="22"/>
          <w:szCs w:val="22"/>
        </w:rPr>
        <w:t xml:space="preserve">In the play, Gloucester and Edmund express their thoughts </w:t>
      </w:r>
      <w:r w:rsidR="00442D40" w:rsidRPr="00637E45">
        <w:rPr>
          <w:rFonts w:ascii="Times New Roman" w:hAnsi="Times New Roman" w:cs="Times New Roman"/>
          <w:sz w:val="22"/>
          <w:szCs w:val="22"/>
        </w:rPr>
        <w:t xml:space="preserve">about the cosmos and its effects on family relationships </w:t>
      </w:r>
      <w:r w:rsidR="00C465B6" w:rsidRPr="00637E45">
        <w:rPr>
          <w:rFonts w:ascii="Times New Roman" w:hAnsi="Times New Roman" w:cs="Times New Roman"/>
          <w:sz w:val="22"/>
          <w:szCs w:val="22"/>
        </w:rPr>
        <w:t xml:space="preserve">through references to nature </w:t>
      </w:r>
      <w:r w:rsidRPr="00637E45">
        <w:rPr>
          <w:rFonts w:ascii="Times New Roman" w:hAnsi="Times New Roman" w:cs="Times New Roman"/>
          <w:sz w:val="22"/>
          <w:szCs w:val="22"/>
        </w:rPr>
        <w:t xml:space="preserve">that are rooted in real scientific beliefs of Shakespeare’s day. </w:t>
      </w:r>
      <w:r w:rsidR="00E247E6" w:rsidRPr="00637E45">
        <w:rPr>
          <w:rFonts w:ascii="Times New Roman" w:hAnsi="Times New Roman" w:cs="Times New Roman"/>
          <w:sz w:val="22"/>
          <w:szCs w:val="22"/>
        </w:rPr>
        <w:t>The</w:t>
      </w:r>
      <w:r w:rsidR="00BD2635" w:rsidRPr="00637E45">
        <w:rPr>
          <w:rFonts w:ascii="Times New Roman" w:hAnsi="Times New Roman" w:cs="Times New Roman"/>
          <w:sz w:val="22"/>
          <w:szCs w:val="22"/>
        </w:rPr>
        <w:t xml:space="preserve"> case imagines a follow-up sequence</w:t>
      </w:r>
      <w:r w:rsidR="00C465B6" w:rsidRPr="00637E45">
        <w:rPr>
          <w:rFonts w:ascii="Times New Roman" w:hAnsi="Times New Roman" w:cs="Times New Roman"/>
          <w:sz w:val="22"/>
          <w:szCs w:val="22"/>
        </w:rPr>
        <w:t xml:space="preserve"> where the play’s famous storm blows in scientists from the 17</w:t>
      </w:r>
      <w:r w:rsidR="00C465B6" w:rsidRPr="00637E45">
        <w:rPr>
          <w:rFonts w:ascii="Times New Roman" w:hAnsi="Times New Roman" w:cs="Times New Roman"/>
          <w:sz w:val="22"/>
          <w:szCs w:val="22"/>
          <w:vertAlign w:val="superscript"/>
        </w:rPr>
        <w:t>th</w:t>
      </w:r>
      <w:r w:rsidR="00C465B6" w:rsidRPr="00637E45">
        <w:rPr>
          <w:rFonts w:ascii="Times New Roman" w:hAnsi="Times New Roman" w:cs="Times New Roman"/>
          <w:sz w:val="22"/>
          <w:szCs w:val="22"/>
        </w:rPr>
        <w:t xml:space="preserve"> – 20</w:t>
      </w:r>
      <w:r w:rsidR="00C465B6" w:rsidRPr="00637E45">
        <w:rPr>
          <w:rFonts w:ascii="Times New Roman" w:hAnsi="Times New Roman" w:cs="Times New Roman"/>
          <w:sz w:val="22"/>
          <w:szCs w:val="22"/>
          <w:vertAlign w:val="superscript"/>
        </w:rPr>
        <w:t>th</w:t>
      </w:r>
      <w:r w:rsidR="00C465B6" w:rsidRPr="00637E45">
        <w:rPr>
          <w:rFonts w:ascii="Times New Roman" w:hAnsi="Times New Roman" w:cs="Times New Roman"/>
          <w:sz w:val="22"/>
          <w:szCs w:val="22"/>
        </w:rPr>
        <w:t xml:space="preserve"> centuries, including Galileo Galilei, Edmond Halley, Isaac Newton, Niels Bohr, and Marie Curie. </w:t>
      </w:r>
      <w:r w:rsidR="00505FE0" w:rsidRPr="00637E45">
        <w:rPr>
          <w:rFonts w:ascii="Times New Roman" w:hAnsi="Times New Roman" w:cs="Times New Roman"/>
          <w:sz w:val="22"/>
          <w:szCs w:val="22"/>
        </w:rPr>
        <w:t>This sequence</w:t>
      </w:r>
      <w:r w:rsidR="001D0D74" w:rsidRPr="00637E45">
        <w:rPr>
          <w:rFonts w:ascii="Times New Roman" w:hAnsi="Times New Roman" w:cs="Times New Roman"/>
          <w:sz w:val="22"/>
          <w:szCs w:val="22"/>
        </w:rPr>
        <w:t xml:space="preserve"> is </w:t>
      </w:r>
      <w:r w:rsidR="004E504B" w:rsidRPr="00637E45">
        <w:rPr>
          <w:rFonts w:ascii="Times New Roman" w:hAnsi="Times New Roman" w:cs="Times New Roman"/>
          <w:sz w:val="22"/>
          <w:szCs w:val="22"/>
        </w:rPr>
        <w:t>divided into four</w:t>
      </w:r>
      <w:r w:rsidR="00C465B6" w:rsidRPr="00637E45">
        <w:rPr>
          <w:rFonts w:ascii="Times New Roman" w:hAnsi="Times New Roman" w:cs="Times New Roman"/>
          <w:sz w:val="22"/>
          <w:szCs w:val="22"/>
        </w:rPr>
        <w:t xml:space="preserve"> </w:t>
      </w:r>
      <w:r w:rsidRPr="00637E45">
        <w:rPr>
          <w:rFonts w:ascii="Times New Roman" w:hAnsi="Times New Roman" w:cs="Times New Roman"/>
          <w:sz w:val="22"/>
          <w:szCs w:val="22"/>
        </w:rPr>
        <w:t>dialogue</w:t>
      </w:r>
      <w:r w:rsidR="00C465B6" w:rsidRPr="00637E45">
        <w:rPr>
          <w:rFonts w:ascii="Times New Roman" w:hAnsi="Times New Roman" w:cs="Times New Roman"/>
          <w:sz w:val="22"/>
          <w:szCs w:val="22"/>
        </w:rPr>
        <w:t>s</w:t>
      </w:r>
      <w:r w:rsidRPr="00637E45">
        <w:rPr>
          <w:rFonts w:ascii="Times New Roman" w:hAnsi="Times New Roman" w:cs="Times New Roman"/>
          <w:sz w:val="22"/>
          <w:szCs w:val="22"/>
        </w:rPr>
        <w:t xml:space="preserve">, </w:t>
      </w:r>
      <w:r w:rsidR="00C465B6" w:rsidRPr="00637E45">
        <w:rPr>
          <w:rFonts w:ascii="Times New Roman" w:hAnsi="Times New Roman" w:cs="Times New Roman"/>
          <w:sz w:val="22"/>
          <w:szCs w:val="22"/>
        </w:rPr>
        <w:t xml:space="preserve">where </w:t>
      </w:r>
      <w:r w:rsidR="00E247E6" w:rsidRPr="00637E45">
        <w:rPr>
          <w:rFonts w:ascii="Times New Roman" w:hAnsi="Times New Roman" w:cs="Times New Roman"/>
          <w:sz w:val="22"/>
          <w:szCs w:val="22"/>
        </w:rPr>
        <w:t>characters</w:t>
      </w:r>
      <w:r w:rsidR="009407C2" w:rsidRPr="00637E45">
        <w:rPr>
          <w:rFonts w:ascii="Times New Roman" w:hAnsi="Times New Roman" w:cs="Times New Roman"/>
          <w:sz w:val="22"/>
          <w:szCs w:val="22"/>
        </w:rPr>
        <w:t xml:space="preserve"> and scientists</w:t>
      </w:r>
      <w:r w:rsidR="00E247E6" w:rsidRPr="00637E45">
        <w:rPr>
          <w:rFonts w:ascii="Times New Roman" w:hAnsi="Times New Roman" w:cs="Times New Roman"/>
          <w:sz w:val="22"/>
          <w:szCs w:val="22"/>
        </w:rPr>
        <w:t xml:space="preserve"> debate various ways of </w:t>
      </w:r>
      <w:r w:rsidR="00C465B6" w:rsidRPr="00637E45">
        <w:rPr>
          <w:rFonts w:ascii="Times New Roman" w:hAnsi="Times New Roman" w:cs="Times New Roman"/>
          <w:sz w:val="22"/>
          <w:szCs w:val="22"/>
        </w:rPr>
        <w:t xml:space="preserve">inquiring about the cosmos. </w:t>
      </w:r>
      <w:r w:rsidR="00E247E6" w:rsidRPr="00637E45">
        <w:rPr>
          <w:rFonts w:ascii="Times New Roman" w:hAnsi="Times New Roman" w:cs="Times New Roman"/>
          <w:sz w:val="22"/>
          <w:szCs w:val="22"/>
        </w:rPr>
        <w:t>Each dialogue features comments about historical contexts that defined</w:t>
      </w:r>
      <w:r w:rsidRPr="00637E45">
        <w:rPr>
          <w:rFonts w:ascii="Times New Roman" w:hAnsi="Times New Roman" w:cs="Times New Roman"/>
          <w:sz w:val="22"/>
          <w:szCs w:val="22"/>
        </w:rPr>
        <w:t xml:space="preserve"> major attributes of scientific inquiry</w:t>
      </w:r>
      <w:r w:rsidR="001D0D74" w:rsidRPr="00637E45">
        <w:rPr>
          <w:rFonts w:ascii="Times New Roman" w:hAnsi="Times New Roman" w:cs="Times New Roman"/>
          <w:sz w:val="22"/>
          <w:szCs w:val="22"/>
        </w:rPr>
        <w:t xml:space="preserve">, favored ways of finding meaning in the universe, and </w:t>
      </w:r>
      <w:r w:rsidR="00E247E6" w:rsidRPr="00637E45">
        <w:rPr>
          <w:rFonts w:ascii="Times New Roman" w:hAnsi="Times New Roman" w:cs="Times New Roman"/>
          <w:sz w:val="22"/>
          <w:szCs w:val="22"/>
        </w:rPr>
        <w:t>attributes of the nature of science</w:t>
      </w:r>
      <w:r w:rsidRPr="00637E45">
        <w:rPr>
          <w:rFonts w:ascii="Times New Roman" w:hAnsi="Times New Roman" w:cs="Times New Roman"/>
          <w:sz w:val="22"/>
          <w:szCs w:val="22"/>
        </w:rPr>
        <w:t xml:space="preserve">. </w:t>
      </w:r>
    </w:p>
    <w:p w14:paraId="5858265E" w14:textId="77777777" w:rsidR="00BF5ECF" w:rsidRPr="00637E45" w:rsidRDefault="00BF5ECF" w:rsidP="002374DC">
      <w:pPr>
        <w:rPr>
          <w:rFonts w:ascii="Times New Roman" w:hAnsi="Times New Roman" w:cs="Times New Roman"/>
          <w:sz w:val="22"/>
          <w:szCs w:val="22"/>
        </w:rPr>
      </w:pPr>
    </w:p>
    <w:p w14:paraId="47080F1D" w14:textId="0B57DBA2" w:rsidR="002374DC" w:rsidRPr="00637E45" w:rsidRDefault="00BF5ECF" w:rsidP="002374DC">
      <w:pPr>
        <w:rPr>
          <w:rFonts w:ascii="Times New Roman" w:hAnsi="Times New Roman" w:cs="Times New Roman"/>
          <w:sz w:val="22"/>
          <w:szCs w:val="22"/>
        </w:rPr>
      </w:pPr>
      <w:r w:rsidRPr="00637E45">
        <w:rPr>
          <w:rFonts w:ascii="Times New Roman" w:hAnsi="Times New Roman" w:cs="Times New Roman"/>
          <w:sz w:val="22"/>
          <w:szCs w:val="22"/>
        </w:rPr>
        <w:t xml:space="preserve">This case study is not meant to be a full analysis of </w:t>
      </w:r>
      <w:r w:rsidRPr="00637E45">
        <w:rPr>
          <w:rFonts w:ascii="Times New Roman" w:hAnsi="Times New Roman" w:cs="Times New Roman"/>
          <w:i/>
          <w:sz w:val="22"/>
          <w:szCs w:val="22"/>
        </w:rPr>
        <w:t>King Lear</w:t>
      </w:r>
      <w:r w:rsidR="00146F7F" w:rsidRPr="00637E45">
        <w:rPr>
          <w:rFonts w:ascii="Times New Roman" w:hAnsi="Times New Roman" w:cs="Times New Roman"/>
          <w:sz w:val="22"/>
          <w:szCs w:val="22"/>
        </w:rPr>
        <w:t>, as students engage with a short passage</w:t>
      </w:r>
      <w:r w:rsidR="001D0D74" w:rsidRPr="00637E45">
        <w:rPr>
          <w:rFonts w:ascii="Times New Roman" w:hAnsi="Times New Roman" w:cs="Times New Roman"/>
          <w:sz w:val="22"/>
          <w:szCs w:val="22"/>
        </w:rPr>
        <w:t xml:space="preserve"> of the </w:t>
      </w:r>
      <w:r w:rsidR="00146F7F" w:rsidRPr="00637E45">
        <w:rPr>
          <w:rFonts w:ascii="Times New Roman" w:hAnsi="Times New Roman" w:cs="Times New Roman"/>
          <w:sz w:val="22"/>
          <w:szCs w:val="22"/>
        </w:rPr>
        <w:t>play. Instead, the case samples</w:t>
      </w:r>
      <w:r w:rsidR="001D0D74" w:rsidRPr="00637E45">
        <w:rPr>
          <w:rFonts w:ascii="Times New Roman" w:hAnsi="Times New Roman" w:cs="Times New Roman"/>
          <w:sz w:val="22"/>
          <w:szCs w:val="22"/>
        </w:rPr>
        <w:t xml:space="preserve"> the literary qualities of the play</w:t>
      </w:r>
      <w:r w:rsidR="00146F7F" w:rsidRPr="00637E45">
        <w:rPr>
          <w:rFonts w:ascii="Times New Roman" w:hAnsi="Times New Roman" w:cs="Times New Roman"/>
          <w:sz w:val="22"/>
          <w:szCs w:val="22"/>
        </w:rPr>
        <w:t>,</w:t>
      </w:r>
      <w:r w:rsidR="001D0D74" w:rsidRPr="00637E45">
        <w:rPr>
          <w:rFonts w:ascii="Times New Roman" w:hAnsi="Times New Roman" w:cs="Times New Roman"/>
          <w:sz w:val="22"/>
          <w:szCs w:val="22"/>
        </w:rPr>
        <w:t xml:space="preserve"> </w:t>
      </w:r>
      <w:r w:rsidR="00146F7F" w:rsidRPr="00637E45">
        <w:rPr>
          <w:rFonts w:ascii="Times New Roman" w:hAnsi="Times New Roman" w:cs="Times New Roman"/>
          <w:sz w:val="22"/>
          <w:szCs w:val="22"/>
        </w:rPr>
        <w:t>while using it to stage imaginative dialogue that promotes</w:t>
      </w:r>
      <w:r w:rsidR="001D0D74" w:rsidRPr="00637E45">
        <w:rPr>
          <w:rFonts w:ascii="Times New Roman" w:hAnsi="Times New Roman" w:cs="Times New Roman"/>
          <w:sz w:val="22"/>
          <w:szCs w:val="22"/>
        </w:rPr>
        <w:t xml:space="preserve"> conversation with students about inquiry.</w:t>
      </w:r>
      <w:r w:rsidR="00146F7F" w:rsidRPr="00637E45">
        <w:rPr>
          <w:rFonts w:ascii="Times New Roman" w:hAnsi="Times New Roman" w:cs="Times New Roman"/>
          <w:sz w:val="22"/>
          <w:szCs w:val="22"/>
        </w:rPr>
        <w:t xml:space="preserve"> </w:t>
      </w:r>
      <w:r w:rsidR="001D0D74" w:rsidRPr="00637E45">
        <w:rPr>
          <w:rFonts w:ascii="Times New Roman" w:hAnsi="Times New Roman" w:cs="Times New Roman"/>
          <w:sz w:val="22"/>
          <w:szCs w:val="22"/>
        </w:rPr>
        <w:t>W</w:t>
      </w:r>
      <w:r w:rsidRPr="00637E45">
        <w:rPr>
          <w:rFonts w:ascii="Times New Roman" w:hAnsi="Times New Roman" w:cs="Times New Roman"/>
          <w:sz w:val="22"/>
          <w:szCs w:val="22"/>
        </w:rPr>
        <w:t xml:space="preserve">e have endeavored, drawing on our own disciplinary expertise, to </w:t>
      </w:r>
      <w:r w:rsidR="00E247E6" w:rsidRPr="00637E45">
        <w:rPr>
          <w:rFonts w:ascii="Times New Roman" w:hAnsi="Times New Roman" w:cs="Times New Roman"/>
          <w:sz w:val="22"/>
          <w:szCs w:val="22"/>
        </w:rPr>
        <w:t>respect both the original qualities of the play and the beliefs of figures we represent</w:t>
      </w:r>
      <w:r w:rsidR="00186905" w:rsidRPr="00637E45">
        <w:rPr>
          <w:rFonts w:ascii="Times New Roman" w:hAnsi="Times New Roman" w:cs="Times New Roman"/>
          <w:sz w:val="22"/>
          <w:szCs w:val="22"/>
        </w:rPr>
        <w:t>. In a series of questions following</w:t>
      </w:r>
      <w:r w:rsidR="00E247E6" w:rsidRPr="00637E45">
        <w:rPr>
          <w:rFonts w:ascii="Times New Roman" w:hAnsi="Times New Roman" w:cs="Times New Roman"/>
          <w:sz w:val="22"/>
          <w:szCs w:val="22"/>
        </w:rPr>
        <w:t xml:space="preserve"> each dialogue, students</w:t>
      </w:r>
      <w:r w:rsidR="002374DC" w:rsidRPr="00637E45">
        <w:rPr>
          <w:rFonts w:ascii="Times New Roman" w:hAnsi="Times New Roman" w:cs="Times New Roman"/>
          <w:sz w:val="22"/>
          <w:szCs w:val="22"/>
        </w:rPr>
        <w:t xml:space="preserve"> are invited to analyze the dialogue, c</w:t>
      </w:r>
      <w:r w:rsidR="00146F7F" w:rsidRPr="00637E45">
        <w:rPr>
          <w:rFonts w:ascii="Times New Roman" w:hAnsi="Times New Roman" w:cs="Times New Roman"/>
          <w:sz w:val="22"/>
          <w:szCs w:val="22"/>
        </w:rPr>
        <w:t>ompare it to field-wide tenets</w:t>
      </w:r>
      <w:r w:rsidR="002374DC" w:rsidRPr="00637E45">
        <w:rPr>
          <w:rFonts w:ascii="Times New Roman" w:hAnsi="Times New Roman" w:cs="Times New Roman"/>
          <w:sz w:val="22"/>
          <w:szCs w:val="22"/>
        </w:rPr>
        <w:t xml:space="preserve"> for</w:t>
      </w:r>
      <w:r w:rsidR="00E247E6" w:rsidRPr="00637E45">
        <w:rPr>
          <w:rFonts w:ascii="Times New Roman" w:hAnsi="Times New Roman" w:cs="Times New Roman"/>
          <w:sz w:val="22"/>
          <w:szCs w:val="22"/>
        </w:rPr>
        <w:t xml:space="preserve"> the</w:t>
      </w:r>
      <w:r w:rsidR="002374DC" w:rsidRPr="00637E45">
        <w:rPr>
          <w:rFonts w:ascii="Times New Roman" w:hAnsi="Times New Roman" w:cs="Times New Roman"/>
          <w:sz w:val="22"/>
          <w:szCs w:val="22"/>
        </w:rPr>
        <w:t xml:space="preserve"> nature of science, and reflect on their own cultural assumptions regarding scientific inquiry.</w:t>
      </w:r>
      <w:r w:rsidR="00E247E6" w:rsidRPr="00637E45">
        <w:rPr>
          <w:rFonts w:ascii="Times New Roman" w:hAnsi="Times New Roman" w:cs="Times New Roman"/>
          <w:sz w:val="22"/>
          <w:szCs w:val="22"/>
        </w:rPr>
        <w:t xml:space="preserve"> Questions regularly ask students</w:t>
      </w:r>
      <w:r w:rsidR="002374DC" w:rsidRPr="00637E45">
        <w:rPr>
          <w:rFonts w:ascii="Times New Roman" w:hAnsi="Times New Roman" w:cs="Times New Roman"/>
          <w:sz w:val="22"/>
          <w:szCs w:val="22"/>
        </w:rPr>
        <w:t xml:space="preserve"> to vi</w:t>
      </w:r>
      <w:r w:rsidR="00E247E6" w:rsidRPr="00637E45">
        <w:rPr>
          <w:rFonts w:ascii="Times New Roman" w:hAnsi="Times New Roman" w:cs="Times New Roman"/>
          <w:sz w:val="22"/>
          <w:szCs w:val="22"/>
        </w:rPr>
        <w:t>sit and revisit their conceptions of scientific inquiry, formally defined and as understood in culture, and to revise common</w:t>
      </w:r>
      <w:r w:rsidR="002374DC" w:rsidRPr="00637E45">
        <w:rPr>
          <w:rFonts w:ascii="Times New Roman" w:hAnsi="Times New Roman" w:cs="Times New Roman"/>
          <w:sz w:val="22"/>
          <w:szCs w:val="22"/>
        </w:rPr>
        <w:t xml:space="preserve"> misconceptions about science </w:t>
      </w:r>
      <w:r w:rsidR="00E247E6" w:rsidRPr="00637E45">
        <w:rPr>
          <w:rFonts w:ascii="Times New Roman" w:hAnsi="Times New Roman" w:cs="Times New Roman"/>
          <w:sz w:val="22"/>
          <w:szCs w:val="22"/>
        </w:rPr>
        <w:t>(the idea of a single scientific method, historical progress towards positivism) and literature (its lack of relevance, its disassociation from popular cultural beliefs).</w:t>
      </w:r>
    </w:p>
    <w:p w14:paraId="2A76548A" w14:textId="77777777" w:rsidR="00CA58EC" w:rsidRPr="00637E45" w:rsidRDefault="00CA58EC" w:rsidP="00FC2E9C">
      <w:pPr>
        <w:rPr>
          <w:rFonts w:ascii="Times New Roman" w:hAnsi="Times New Roman" w:cs="Times New Roman"/>
          <w:sz w:val="22"/>
          <w:szCs w:val="22"/>
        </w:rPr>
      </w:pPr>
    </w:p>
    <w:p w14:paraId="5FC1DFFA" w14:textId="0B1556D7" w:rsidR="00A41092" w:rsidRPr="00637E45" w:rsidRDefault="004D000E" w:rsidP="00E247E6">
      <w:pPr>
        <w:rPr>
          <w:rFonts w:ascii="Times New Roman" w:hAnsi="Times New Roman" w:cs="Times New Roman"/>
          <w:sz w:val="22"/>
          <w:szCs w:val="22"/>
        </w:rPr>
      </w:pPr>
      <w:r w:rsidRPr="00637E45">
        <w:rPr>
          <w:rFonts w:ascii="Times New Roman" w:hAnsi="Times New Roman" w:cs="Times New Roman"/>
          <w:sz w:val="22"/>
          <w:szCs w:val="22"/>
        </w:rPr>
        <w:t xml:space="preserve">The case study </w:t>
      </w:r>
      <w:r w:rsidR="00223D71" w:rsidRPr="00637E45">
        <w:rPr>
          <w:rFonts w:ascii="Times New Roman" w:hAnsi="Times New Roman" w:cs="Times New Roman"/>
          <w:sz w:val="22"/>
          <w:szCs w:val="22"/>
        </w:rPr>
        <w:t xml:space="preserve">is appropriate for undergraduates of all levels, and the dialogue is rich </w:t>
      </w:r>
      <w:r w:rsidR="003B2A1F" w:rsidRPr="00637E45">
        <w:rPr>
          <w:rFonts w:ascii="Times New Roman" w:hAnsi="Times New Roman" w:cs="Times New Roman"/>
          <w:sz w:val="22"/>
          <w:szCs w:val="22"/>
        </w:rPr>
        <w:t>enough for instructors to alter</w:t>
      </w:r>
      <w:r w:rsidR="00223D71" w:rsidRPr="00637E45">
        <w:rPr>
          <w:rFonts w:ascii="Times New Roman" w:hAnsi="Times New Roman" w:cs="Times New Roman"/>
          <w:sz w:val="22"/>
          <w:szCs w:val="22"/>
        </w:rPr>
        <w:t xml:space="preserve"> the focus </w:t>
      </w:r>
      <w:r w:rsidR="003B2A1F" w:rsidRPr="00637E45">
        <w:rPr>
          <w:rFonts w:ascii="Times New Roman" w:hAnsi="Times New Roman" w:cs="Times New Roman"/>
          <w:sz w:val="22"/>
          <w:szCs w:val="22"/>
        </w:rPr>
        <w:t xml:space="preserve">of conversation </w:t>
      </w:r>
      <w:r w:rsidR="00223D71" w:rsidRPr="00637E45">
        <w:rPr>
          <w:rFonts w:ascii="Times New Roman" w:hAnsi="Times New Roman" w:cs="Times New Roman"/>
          <w:sz w:val="22"/>
          <w:szCs w:val="22"/>
        </w:rPr>
        <w:t>towards more historical, sc</w:t>
      </w:r>
      <w:r w:rsidR="00E247E6" w:rsidRPr="00637E45">
        <w:rPr>
          <w:rFonts w:ascii="Times New Roman" w:hAnsi="Times New Roman" w:cs="Times New Roman"/>
          <w:sz w:val="22"/>
          <w:szCs w:val="22"/>
        </w:rPr>
        <w:t xml:space="preserve">ientific, or literary purposes. </w:t>
      </w:r>
      <w:r w:rsidR="00223D71" w:rsidRPr="00637E45">
        <w:rPr>
          <w:rFonts w:ascii="Times New Roman" w:hAnsi="Times New Roman" w:cs="Times New Roman"/>
          <w:sz w:val="22"/>
          <w:szCs w:val="22"/>
        </w:rPr>
        <w:t>The case requires no previous knowledge of Shakesp</w:t>
      </w:r>
      <w:r w:rsidR="00E247E6" w:rsidRPr="00637E45">
        <w:rPr>
          <w:rFonts w:ascii="Times New Roman" w:hAnsi="Times New Roman" w:cs="Times New Roman"/>
          <w:sz w:val="22"/>
          <w:szCs w:val="22"/>
        </w:rPr>
        <w:t>eare or the history of science</w:t>
      </w:r>
      <w:r w:rsidR="00146F7F" w:rsidRPr="00637E45">
        <w:rPr>
          <w:rFonts w:ascii="Times New Roman" w:hAnsi="Times New Roman" w:cs="Times New Roman"/>
          <w:sz w:val="22"/>
          <w:szCs w:val="22"/>
        </w:rPr>
        <w:t>, and students need only a preliminary understanding of scientific inquiry</w:t>
      </w:r>
      <w:r w:rsidR="00E247E6" w:rsidRPr="00637E45">
        <w:rPr>
          <w:rFonts w:ascii="Times New Roman" w:hAnsi="Times New Roman" w:cs="Times New Roman"/>
          <w:sz w:val="22"/>
          <w:szCs w:val="22"/>
        </w:rPr>
        <w:t xml:space="preserve">. </w:t>
      </w:r>
      <w:r w:rsidR="003B2A1F" w:rsidRPr="00637E45">
        <w:rPr>
          <w:rFonts w:ascii="Times New Roman" w:hAnsi="Times New Roman" w:cs="Times New Roman"/>
          <w:color w:val="000000"/>
          <w:sz w:val="22"/>
          <w:szCs w:val="22"/>
        </w:rPr>
        <w:t>Following the</w:t>
      </w:r>
      <w:r w:rsidR="00A41092" w:rsidRPr="00637E45">
        <w:rPr>
          <w:rFonts w:ascii="Times New Roman" w:hAnsi="Times New Roman" w:cs="Times New Roman"/>
          <w:color w:val="000000"/>
          <w:sz w:val="22"/>
          <w:szCs w:val="22"/>
        </w:rPr>
        <w:t xml:space="preserve"> sections on Classroom Management and Blocks of Analysis, t</w:t>
      </w:r>
      <w:r w:rsidR="003B2A1F" w:rsidRPr="00637E45">
        <w:rPr>
          <w:rFonts w:ascii="Times New Roman" w:hAnsi="Times New Roman" w:cs="Times New Roman"/>
          <w:color w:val="000000"/>
          <w:sz w:val="22"/>
          <w:szCs w:val="22"/>
        </w:rPr>
        <w:t>hese Teaching Notes include</w:t>
      </w:r>
      <w:r w:rsidR="00A41092" w:rsidRPr="00637E45">
        <w:rPr>
          <w:rFonts w:ascii="Times New Roman" w:hAnsi="Times New Roman" w:cs="Times New Roman"/>
          <w:color w:val="000000"/>
          <w:sz w:val="22"/>
          <w:szCs w:val="22"/>
        </w:rPr>
        <w:t>:</w:t>
      </w:r>
    </w:p>
    <w:p w14:paraId="2BBA6964" w14:textId="4D88CB7E" w:rsidR="00A41092" w:rsidRPr="00637E45" w:rsidRDefault="00A41092" w:rsidP="00A41092">
      <w:pPr>
        <w:pStyle w:val="NormalWeb"/>
        <w:numPr>
          <w:ilvl w:val="0"/>
          <w:numId w:val="9"/>
        </w:numPr>
        <w:spacing w:before="0" w:beforeAutospacing="0" w:after="0" w:afterAutospacing="0"/>
        <w:textAlignment w:val="baseline"/>
        <w:rPr>
          <w:color w:val="000000"/>
          <w:sz w:val="22"/>
          <w:szCs w:val="22"/>
        </w:rPr>
      </w:pPr>
      <w:r w:rsidRPr="00637E45">
        <w:rPr>
          <w:color w:val="000000"/>
          <w:sz w:val="22"/>
          <w:szCs w:val="22"/>
        </w:rPr>
        <w:t xml:space="preserve">Brief historical background on </w:t>
      </w:r>
      <w:r w:rsidRPr="00637E45">
        <w:rPr>
          <w:i/>
          <w:color w:val="000000"/>
          <w:sz w:val="22"/>
          <w:szCs w:val="22"/>
        </w:rPr>
        <w:t>King Lear</w:t>
      </w:r>
      <w:r w:rsidRPr="00637E45">
        <w:rPr>
          <w:color w:val="000000"/>
          <w:sz w:val="22"/>
          <w:szCs w:val="22"/>
        </w:rPr>
        <w:t>;</w:t>
      </w:r>
    </w:p>
    <w:p w14:paraId="4055942E" w14:textId="7E10E038" w:rsidR="00A41092" w:rsidRPr="00637E45" w:rsidRDefault="00A41092" w:rsidP="00A41092">
      <w:pPr>
        <w:pStyle w:val="NormalWeb"/>
        <w:numPr>
          <w:ilvl w:val="0"/>
          <w:numId w:val="9"/>
        </w:numPr>
        <w:spacing w:before="0" w:beforeAutospacing="0" w:after="0" w:afterAutospacing="0"/>
        <w:textAlignment w:val="baseline"/>
        <w:rPr>
          <w:color w:val="000000"/>
          <w:sz w:val="22"/>
          <w:szCs w:val="22"/>
        </w:rPr>
      </w:pPr>
      <w:r w:rsidRPr="00637E45">
        <w:rPr>
          <w:color w:val="000000"/>
          <w:sz w:val="22"/>
          <w:szCs w:val="22"/>
        </w:rPr>
        <w:t>Brief profiles of each scientist included in the case;</w:t>
      </w:r>
    </w:p>
    <w:p w14:paraId="082F177F" w14:textId="11A5089B" w:rsidR="006F5305" w:rsidRPr="00637E45" w:rsidRDefault="006F5305" w:rsidP="00A41092">
      <w:pPr>
        <w:pStyle w:val="NormalWeb"/>
        <w:numPr>
          <w:ilvl w:val="0"/>
          <w:numId w:val="9"/>
        </w:numPr>
        <w:spacing w:before="0" w:beforeAutospacing="0" w:after="0" w:afterAutospacing="0"/>
        <w:textAlignment w:val="baseline"/>
        <w:rPr>
          <w:color w:val="000000"/>
          <w:sz w:val="22"/>
          <w:szCs w:val="22"/>
        </w:rPr>
      </w:pPr>
      <w:r w:rsidRPr="00637E45">
        <w:rPr>
          <w:color w:val="000000"/>
          <w:sz w:val="22"/>
          <w:szCs w:val="22"/>
        </w:rPr>
        <w:t>Brief overview of tenets associated with the nature of science;</w:t>
      </w:r>
    </w:p>
    <w:p w14:paraId="2E2289E5" w14:textId="2E881CAD" w:rsidR="00A41092" w:rsidRPr="00637E45" w:rsidRDefault="00A41092" w:rsidP="00A41092">
      <w:pPr>
        <w:pStyle w:val="NormalWeb"/>
        <w:numPr>
          <w:ilvl w:val="0"/>
          <w:numId w:val="9"/>
        </w:numPr>
        <w:spacing w:before="0" w:beforeAutospacing="0" w:after="0" w:afterAutospacing="0"/>
        <w:textAlignment w:val="baseline"/>
        <w:rPr>
          <w:color w:val="000000"/>
          <w:sz w:val="22"/>
          <w:szCs w:val="22"/>
        </w:rPr>
      </w:pPr>
      <w:r w:rsidRPr="00637E45">
        <w:rPr>
          <w:color w:val="000000"/>
          <w:sz w:val="22"/>
          <w:szCs w:val="22"/>
        </w:rPr>
        <w:t xml:space="preserve">A prose </w:t>
      </w:r>
      <w:r w:rsidR="00E247E6" w:rsidRPr="00637E45">
        <w:rPr>
          <w:color w:val="000000"/>
          <w:sz w:val="22"/>
          <w:szCs w:val="22"/>
        </w:rPr>
        <w:t>translation of the passage</w:t>
      </w:r>
      <w:r w:rsidRPr="00637E45">
        <w:rPr>
          <w:color w:val="000000"/>
          <w:sz w:val="22"/>
          <w:szCs w:val="22"/>
        </w:rPr>
        <w:t xml:space="preserve"> from Shakespeare included in the case</w:t>
      </w:r>
    </w:p>
    <w:p w14:paraId="3B855B27" w14:textId="77777777" w:rsidR="00A41092" w:rsidRPr="00637E45" w:rsidRDefault="00A41092" w:rsidP="002F3A86">
      <w:pPr>
        <w:pStyle w:val="NormalWeb"/>
        <w:spacing w:before="0" w:beforeAutospacing="0" w:after="0" w:afterAutospacing="0"/>
        <w:textAlignment w:val="baseline"/>
        <w:rPr>
          <w:color w:val="000000"/>
          <w:sz w:val="22"/>
          <w:szCs w:val="22"/>
        </w:rPr>
      </w:pPr>
    </w:p>
    <w:p w14:paraId="37E931A2" w14:textId="7E628B62" w:rsidR="00A41092" w:rsidRPr="00637E45" w:rsidRDefault="00A41092" w:rsidP="00E247E6">
      <w:pPr>
        <w:pStyle w:val="NormalWeb"/>
        <w:spacing w:before="0" w:beforeAutospacing="0" w:after="0" w:afterAutospacing="0"/>
        <w:textAlignment w:val="baseline"/>
        <w:rPr>
          <w:color w:val="000000"/>
          <w:sz w:val="22"/>
          <w:szCs w:val="22"/>
        </w:rPr>
      </w:pPr>
      <w:r w:rsidRPr="00637E45">
        <w:rPr>
          <w:b/>
          <w:sz w:val="22"/>
          <w:szCs w:val="22"/>
        </w:rPr>
        <w:t>Classroom Management</w:t>
      </w:r>
    </w:p>
    <w:p w14:paraId="18F8ED5B" w14:textId="65393CA2" w:rsidR="00A41092" w:rsidRPr="00637E45" w:rsidRDefault="00A41092" w:rsidP="00A41092">
      <w:pPr>
        <w:rPr>
          <w:rFonts w:ascii="Times New Roman" w:hAnsi="Times New Roman" w:cs="Times New Roman"/>
          <w:sz w:val="22"/>
          <w:szCs w:val="22"/>
        </w:rPr>
      </w:pPr>
      <w:r w:rsidRPr="00637E45">
        <w:rPr>
          <w:rFonts w:ascii="Times New Roman" w:hAnsi="Times New Roman" w:cs="Times New Roman"/>
          <w:sz w:val="22"/>
          <w:szCs w:val="22"/>
        </w:rPr>
        <w:t>If completed in one se</w:t>
      </w:r>
      <w:r w:rsidR="004337DD" w:rsidRPr="00637E45">
        <w:rPr>
          <w:rFonts w:ascii="Times New Roman" w:hAnsi="Times New Roman" w:cs="Times New Roman"/>
          <w:sz w:val="22"/>
          <w:szCs w:val="22"/>
        </w:rPr>
        <w:t>ssion, the case includes a 10-15</w:t>
      </w:r>
      <w:r w:rsidR="00171EB5" w:rsidRPr="00637E45">
        <w:rPr>
          <w:rFonts w:ascii="Times New Roman" w:hAnsi="Times New Roman" w:cs="Times New Roman"/>
          <w:sz w:val="22"/>
          <w:szCs w:val="22"/>
        </w:rPr>
        <w:t xml:space="preserve">- </w:t>
      </w:r>
      <w:r w:rsidRPr="00637E45">
        <w:rPr>
          <w:rFonts w:ascii="Times New Roman" w:hAnsi="Times New Roman" w:cs="Times New Roman"/>
          <w:sz w:val="22"/>
          <w:szCs w:val="22"/>
        </w:rPr>
        <w:t>minute homework pre-assignment, followed by roughly 110 – 150 minutes of dialogue and questions</w:t>
      </w:r>
      <w:r w:rsidR="00E226A2" w:rsidRPr="00637E45">
        <w:rPr>
          <w:rFonts w:ascii="Times New Roman" w:hAnsi="Times New Roman" w:cs="Times New Roman"/>
          <w:sz w:val="22"/>
          <w:szCs w:val="22"/>
        </w:rPr>
        <w:t>. E</w:t>
      </w:r>
      <w:r w:rsidRPr="00637E45">
        <w:rPr>
          <w:rFonts w:ascii="Times New Roman" w:hAnsi="Times New Roman" w:cs="Times New Roman"/>
          <w:sz w:val="22"/>
          <w:szCs w:val="22"/>
        </w:rPr>
        <w:t xml:space="preserve">ach </w:t>
      </w:r>
      <w:r w:rsidR="004337DD" w:rsidRPr="00637E45">
        <w:rPr>
          <w:rFonts w:ascii="Times New Roman" w:hAnsi="Times New Roman" w:cs="Times New Roman"/>
          <w:sz w:val="22"/>
          <w:szCs w:val="22"/>
        </w:rPr>
        <w:t>of 3 dialogues take</w:t>
      </w:r>
      <w:r w:rsidR="00E226A2" w:rsidRPr="00637E45">
        <w:rPr>
          <w:rFonts w:ascii="Times New Roman" w:hAnsi="Times New Roman" w:cs="Times New Roman"/>
          <w:sz w:val="22"/>
          <w:szCs w:val="22"/>
        </w:rPr>
        <w:t xml:space="preserve"> </w:t>
      </w:r>
      <w:r w:rsidR="004337DD" w:rsidRPr="00637E45">
        <w:rPr>
          <w:rFonts w:ascii="Times New Roman" w:hAnsi="Times New Roman" w:cs="Times New Roman"/>
          <w:sz w:val="22"/>
          <w:szCs w:val="22"/>
        </w:rPr>
        <w:t xml:space="preserve">25 </w:t>
      </w:r>
      <w:r w:rsidRPr="00637E45">
        <w:rPr>
          <w:rFonts w:ascii="Times New Roman" w:hAnsi="Times New Roman" w:cs="Times New Roman"/>
          <w:sz w:val="22"/>
          <w:szCs w:val="22"/>
        </w:rPr>
        <w:t>minutes</w:t>
      </w:r>
      <w:r w:rsidR="004337DD" w:rsidRPr="00637E45">
        <w:rPr>
          <w:rFonts w:ascii="Times New Roman" w:hAnsi="Times New Roman" w:cs="Times New Roman"/>
          <w:sz w:val="22"/>
          <w:szCs w:val="22"/>
        </w:rPr>
        <w:t xml:space="preserve"> to complete</w:t>
      </w:r>
      <w:r w:rsidRPr="00637E45">
        <w:rPr>
          <w:rFonts w:ascii="Times New Roman" w:hAnsi="Times New Roman" w:cs="Times New Roman"/>
          <w:sz w:val="22"/>
          <w:szCs w:val="22"/>
        </w:rPr>
        <w:t>. If splitting across classes, we suggest completing Parts</w:t>
      </w:r>
      <w:r w:rsidR="004337DD" w:rsidRPr="00637E45">
        <w:rPr>
          <w:rFonts w:ascii="Times New Roman" w:hAnsi="Times New Roman" w:cs="Times New Roman"/>
          <w:sz w:val="22"/>
          <w:szCs w:val="22"/>
        </w:rPr>
        <w:t xml:space="preserve"> I-II together, then Parts III-</w:t>
      </w:r>
      <w:r w:rsidRPr="00637E45">
        <w:rPr>
          <w:rFonts w:ascii="Times New Roman" w:hAnsi="Times New Roman" w:cs="Times New Roman"/>
          <w:sz w:val="22"/>
          <w:szCs w:val="22"/>
        </w:rPr>
        <w:t>IV, and V.</w:t>
      </w:r>
    </w:p>
    <w:p w14:paraId="20B66ECA" w14:textId="77777777" w:rsidR="00A41092" w:rsidRPr="00637E45" w:rsidRDefault="00A41092" w:rsidP="00A41092">
      <w:pPr>
        <w:rPr>
          <w:rFonts w:ascii="Times New Roman" w:hAnsi="Times New Roman" w:cs="Times New Roman"/>
          <w:sz w:val="22"/>
          <w:szCs w:val="22"/>
        </w:rPr>
      </w:pPr>
    </w:p>
    <w:p w14:paraId="11C4EDBD" w14:textId="79B0366F" w:rsidR="00A41092" w:rsidRPr="00637E45" w:rsidRDefault="00A41092" w:rsidP="00A41092">
      <w:pPr>
        <w:rPr>
          <w:rFonts w:ascii="Times New Roman" w:hAnsi="Times New Roman" w:cs="Times New Roman"/>
          <w:sz w:val="22"/>
          <w:szCs w:val="22"/>
        </w:rPr>
      </w:pPr>
      <w:r w:rsidRPr="00637E45">
        <w:rPr>
          <w:rFonts w:ascii="Times New Roman" w:hAnsi="Times New Roman" w:cs="Times New Roman"/>
          <w:sz w:val="22"/>
          <w:szCs w:val="22"/>
        </w:rPr>
        <w:t>Each Part is designed to be completed in a</w:t>
      </w:r>
      <w:r w:rsidR="0098777E" w:rsidRPr="00637E45">
        <w:rPr>
          <w:rFonts w:ascii="Times New Roman" w:hAnsi="Times New Roman" w:cs="Times New Roman"/>
          <w:sz w:val="22"/>
          <w:szCs w:val="22"/>
        </w:rPr>
        <w:t>ny</w:t>
      </w:r>
      <w:r w:rsidRPr="00637E45">
        <w:rPr>
          <w:rFonts w:ascii="Times New Roman" w:hAnsi="Times New Roman" w:cs="Times New Roman"/>
          <w:sz w:val="22"/>
          <w:szCs w:val="22"/>
        </w:rPr>
        <w:t xml:space="preserve"> variety of ways, including:</w:t>
      </w:r>
    </w:p>
    <w:p w14:paraId="4AE12189" w14:textId="77777777" w:rsidR="00A41092" w:rsidRPr="00637E45" w:rsidRDefault="00A41092" w:rsidP="00A41092">
      <w:pPr>
        <w:numPr>
          <w:ilvl w:val="0"/>
          <w:numId w:val="5"/>
        </w:numPr>
        <w:spacing w:before="100" w:beforeAutospacing="1" w:after="100" w:afterAutospacing="1"/>
        <w:rPr>
          <w:rFonts w:ascii="Times New Roman" w:eastAsia="Times New Roman" w:hAnsi="Times New Roman" w:cs="Times New Roman"/>
          <w:sz w:val="22"/>
          <w:szCs w:val="22"/>
        </w:rPr>
      </w:pPr>
      <w:r w:rsidRPr="00637E45">
        <w:rPr>
          <w:rFonts w:ascii="Times New Roman" w:eastAsia="Times New Roman" w:hAnsi="Times New Roman" w:cs="Times New Roman"/>
          <w:sz w:val="22"/>
          <w:szCs w:val="22"/>
        </w:rPr>
        <w:t>Acting out the dialogue in front of the entire class with a few volunteer students, then breaking to answer questions together;</w:t>
      </w:r>
    </w:p>
    <w:p w14:paraId="39D04F40" w14:textId="56E2DEDF" w:rsidR="00A41092" w:rsidRPr="00637E45" w:rsidRDefault="00A41092" w:rsidP="00A41092">
      <w:pPr>
        <w:numPr>
          <w:ilvl w:val="0"/>
          <w:numId w:val="5"/>
        </w:numPr>
        <w:spacing w:before="100" w:beforeAutospacing="1" w:after="100" w:afterAutospacing="1"/>
        <w:rPr>
          <w:rFonts w:ascii="Times New Roman" w:eastAsia="Times New Roman" w:hAnsi="Times New Roman" w:cs="Times New Roman"/>
          <w:sz w:val="22"/>
          <w:szCs w:val="22"/>
        </w:rPr>
      </w:pPr>
      <w:r w:rsidRPr="00637E45">
        <w:rPr>
          <w:rFonts w:ascii="Times New Roman" w:eastAsia="Times New Roman" w:hAnsi="Times New Roman" w:cs="Times New Roman"/>
          <w:sz w:val="22"/>
          <w:szCs w:val="22"/>
        </w:rPr>
        <w:t>Having student groups of 3-4 assume a character (or 2), read aloud their parts while in their groups, then answer questions within their groups;</w:t>
      </w:r>
    </w:p>
    <w:p w14:paraId="077D12DC" w14:textId="782544CB" w:rsidR="00A41092" w:rsidRPr="00637E45" w:rsidRDefault="00A41092" w:rsidP="00A41092">
      <w:pPr>
        <w:numPr>
          <w:ilvl w:val="0"/>
          <w:numId w:val="5"/>
        </w:numPr>
        <w:spacing w:before="100" w:beforeAutospacing="1" w:after="100" w:afterAutospacing="1"/>
        <w:rPr>
          <w:rFonts w:ascii="Times New Roman" w:eastAsia="Times New Roman" w:hAnsi="Times New Roman" w:cs="Times New Roman"/>
          <w:sz w:val="22"/>
          <w:szCs w:val="22"/>
        </w:rPr>
      </w:pPr>
      <w:r w:rsidRPr="00637E45">
        <w:rPr>
          <w:rFonts w:ascii="Times New Roman" w:eastAsia="Times New Roman" w:hAnsi="Times New Roman" w:cs="Times New Roman"/>
          <w:sz w:val="22"/>
          <w:szCs w:val="22"/>
        </w:rPr>
        <w:t>Silent reading of dialogue, followed by group or independent answering of questions</w:t>
      </w:r>
      <w:r w:rsidR="0098777E" w:rsidRPr="00637E45">
        <w:rPr>
          <w:rFonts w:ascii="Times New Roman" w:eastAsia="Times New Roman" w:hAnsi="Times New Roman" w:cs="Times New Roman"/>
          <w:sz w:val="22"/>
          <w:szCs w:val="22"/>
        </w:rPr>
        <w:t>;</w:t>
      </w:r>
      <w:r w:rsidRPr="00637E45">
        <w:rPr>
          <w:rFonts w:ascii="Times New Roman" w:eastAsia="Times New Roman" w:hAnsi="Times New Roman" w:cs="Times New Roman"/>
          <w:sz w:val="22"/>
          <w:szCs w:val="22"/>
        </w:rPr>
        <w:t> </w:t>
      </w:r>
    </w:p>
    <w:p w14:paraId="644935C5" w14:textId="182AABD7" w:rsidR="00A41092" w:rsidRPr="00637E45" w:rsidRDefault="0098777E" w:rsidP="00A41092">
      <w:pPr>
        <w:numPr>
          <w:ilvl w:val="0"/>
          <w:numId w:val="5"/>
        </w:numPr>
        <w:spacing w:before="100" w:beforeAutospacing="1" w:after="100" w:afterAutospacing="1"/>
        <w:rPr>
          <w:rFonts w:ascii="Times New Roman" w:eastAsia="Times New Roman" w:hAnsi="Times New Roman" w:cs="Times New Roman"/>
          <w:sz w:val="22"/>
          <w:szCs w:val="22"/>
        </w:rPr>
      </w:pPr>
      <w:r w:rsidRPr="00637E45">
        <w:rPr>
          <w:rFonts w:ascii="Times New Roman" w:eastAsia="Times New Roman" w:hAnsi="Times New Roman" w:cs="Times New Roman"/>
          <w:sz w:val="22"/>
          <w:szCs w:val="22"/>
        </w:rPr>
        <w:t>Completing Parts in a “f</w:t>
      </w:r>
      <w:r w:rsidR="00A41092" w:rsidRPr="00637E45">
        <w:rPr>
          <w:rFonts w:ascii="Times New Roman" w:eastAsia="Times New Roman" w:hAnsi="Times New Roman" w:cs="Times New Roman"/>
          <w:sz w:val="22"/>
          <w:szCs w:val="22"/>
        </w:rPr>
        <w:t xml:space="preserve">lipped” setting, where students meet outside of class (either physically or digitally) to </w:t>
      </w:r>
      <w:r w:rsidR="008C7C6E" w:rsidRPr="00637E45">
        <w:rPr>
          <w:rFonts w:ascii="Times New Roman" w:eastAsia="Times New Roman" w:hAnsi="Times New Roman" w:cs="Times New Roman"/>
          <w:sz w:val="22"/>
          <w:szCs w:val="22"/>
        </w:rPr>
        <w:t>familiarize themselves with the dialogue and ideas. The instructor might supply basic questions like “what are characters ta</w:t>
      </w:r>
      <w:r w:rsidRPr="00637E45">
        <w:rPr>
          <w:rFonts w:ascii="Times New Roman" w:eastAsia="Times New Roman" w:hAnsi="Times New Roman" w:cs="Times New Roman"/>
          <w:sz w:val="22"/>
          <w:szCs w:val="22"/>
        </w:rPr>
        <w:t>l</w:t>
      </w:r>
      <w:r w:rsidR="008C7C6E" w:rsidRPr="00637E45">
        <w:rPr>
          <w:rFonts w:ascii="Times New Roman" w:eastAsia="Times New Roman" w:hAnsi="Times New Roman" w:cs="Times New Roman"/>
          <w:sz w:val="22"/>
          <w:szCs w:val="22"/>
        </w:rPr>
        <w:t>king about?” or “what are this dialogue’s main ideas?”</w:t>
      </w:r>
      <w:r w:rsidR="00A41092" w:rsidRPr="00637E45">
        <w:rPr>
          <w:rFonts w:ascii="Times New Roman" w:eastAsia="Times New Roman" w:hAnsi="Times New Roman" w:cs="Times New Roman"/>
          <w:sz w:val="22"/>
          <w:szCs w:val="22"/>
        </w:rPr>
        <w:t>, following by in-class discussion</w:t>
      </w:r>
      <w:r w:rsidR="008C7C6E" w:rsidRPr="00637E45">
        <w:rPr>
          <w:rFonts w:ascii="Times New Roman" w:eastAsia="Times New Roman" w:hAnsi="Times New Roman" w:cs="Times New Roman"/>
          <w:sz w:val="22"/>
          <w:szCs w:val="22"/>
        </w:rPr>
        <w:t xml:space="preserve"> of the case questions;</w:t>
      </w:r>
    </w:p>
    <w:p w14:paraId="2B013F1B" w14:textId="69DEB829" w:rsidR="00E8223F" w:rsidRPr="00637E45" w:rsidRDefault="00E8223F" w:rsidP="00A41092">
      <w:pPr>
        <w:numPr>
          <w:ilvl w:val="0"/>
          <w:numId w:val="5"/>
        </w:numPr>
        <w:spacing w:before="100" w:beforeAutospacing="1" w:after="100" w:afterAutospacing="1"/>
        <w:rPr>
          <w:rFonts w:ascii="Times New Roman" w:eastAsia="Times New Roman" w:hAnsi="Times New Roman" w:cs="Times New Roman"/>
          <w:sz w:val="22"/>
          <w:szCs w:val="22"/>
        </w:rPr>
      </w:pPr>
      <w:r w:rsidRPr="00637E45">
        <w:rPr>
          <w:rFonts w:ascii="Times New Roman" w:eastAsia="Times New Roman" w:hAnsi="Times New Roman" w:cs="Times New Roman"/>
          <w:sz w:val="22"/>
          <w:szCs w:val="22"/>
        </w:rPr>
        <w:lastRenderedPageBreak/>
        <w:t>Completing Parts as at-home assignments, which can accompany additional research or reading as the instructor desires.</w:t>
      </w:r>
    </w:p>
    <w:p w14:paraId="1C35D96A" w14:textId="3122837C" w:rsidR="00A41092" w:rsidRPr="00637E45" w:rsidRDefault="00A41092" w:rsidP="00A41092">
      <w:pPr>
        <w:spacing w:before="100" w:beforeAutospacing="1" w:after="100" w:afterAutospacing="1"/>
        <w:rPr>
          <w:rFonts w:ascii="Times New Roman" w:eastAsia="Times New Roman" w:hAnsi="Times New Roman" w:cs="Times New Roman"/>
          <w:sz w:val="22"/>
          <w:szCs w:val="22"/>
        </w:rPr>
      </w:pPr>
      <w:r w:rsidRPr="00637E45">
        <w:rPr>
          <w:rFonts w:ascii="Times New Roman" w:eastAsia="Times New Roman" w:hAnsi="Times New Roman" w:cs="Times New Roman"/>
          <w:sz w:val="22"/>
          <w:szCs w:val="22"/>
        </w:rPr>
        <w:t>In each of these methods, the participatio</w:t>
      </w:r>
      <w:r w:rsidR="00C43BEA" w:rsidRPr="00637E45">
        <w:rPr>
          <w:rFonts w:ascii="Times New Roman" w:eastAsia="Times New Roman" w:hAnsi="Times New Roman" w:cs="Times New Roman"/>
          <w:sz w:val="22"/>
          <w:szCs w:val="22"/>
        </w:rPr>
        <w:t>n goal</w:t>
      </w:r>
      <w:r w:rsidRPr="00637E45">
        <w:rPr>
          <w:rFonts w:ascii="Times New Roman" w:eastAsia="Times New Roman" w:hAnsi="Times New Roman" w:cs="Times New Roman"/>
          <w:sz w:val="22"/>
          <w:szCs w:val="22"/>
        </w:rPr>
        <w:t xml:space="preserve"> remain</w:t>
      </w:r>
      <w:r w:rsidR="00C43BEA" w:rsidRPr="00637E45">
        <w:rPr>
          <w:rFonts w:ascii="Times New Roman" w:eastAsia="Times New Roman" w:hAnsi="Times New Roman" w:cs="Times New Roman"/>
          <w:sz w:val="22"/>
          <w:szCs w:val="22"/>
        </w:rPr>
        <w:t>s</w:t>
      </w:r>
      <w:r w:rsidRPr="00637E45">
        <w:rPr>
          <w:rFonts w:ascii="Times New Roman" w:eastAsia="Times New Roman" w:hAnsi="Times New Roman" w:cs="Times New Roman"/>
          <w:sz w:val="22"/>
          <w:szCs w:val="22"/>
        </w:rPr>
        <w:t xml:space="preserve"> largely the same, </w:t>
      </w:r>
      <w:r w:rsidR="00C43BEA" w:rsidRPr="00637E45">
        <w:rPr>
          <w:rFonts w:ascii="Times New Roman" w:eastAsia="Times New Roman" w:hAnsi="Times New Roman" w:cs="Times New Roman"/>
          <w:sz w:val="22"/>
          <w:szCs w:val="22"/>
        </w:rPr>
        <w:t>namely</w:t>
      </w:r>
      <w:r w:rsidRPr="00637E45">
        <w:rPr>
          <w:rFonts w:ascii="Times New Roman" w:eastAsia="Times New Roman" w:hAnsi="Times New Roman" w:cs="Times New Roman"/>
          <w:sz w:val="22"/>
          <w:szCs w:val="22"/>
        </w:rPr>
        <w:t xml:space="preserve"> helping students understand how people think and thought in the past, with an eye to what we have gained and lost today. In detail, this means that:</w:t>
      </w:r>
    </w:p>
    <w:p w14:paraId="58E2879B" w14:textId="771DFB95" w:rsidR="00A41092" w:rsidRPr="00637E45" w:rsidRDefault="00A41092" w:rsidP="00A41092">
      <w:pPr>
        <w:pStyle w:val="ListParagraph"/>
        <w:numPr>
          <w:ilvl w:val="0"/>
          <w:numId w:val="8"/>
        </w:numPr>
        <w:spacing w:before="100" w:beforeAutospacing="1" w:after="100" w:afterAutospacing="1"/>
        <w:rPr>
          <w:rFonts w:ascii="Times New Roman" w:eastAsia="Times New Roman" w:hAnsi="Times New Roman" w:cs="Times New Roman"/>
        </w:rPr>
      </w:pPr>
      <w:r w:rsidRPr="00637E45">
        <w:rPr>
          <w:rFonts w:ascii="Times New Roman" w:eastAsia="Times New Roman" w:hAnsi="Times New Roman" w:cs="Times New Roman"/>
        </w:rPr>
        <w:t xml:space="preserve">Students will work to </w:t>
      </w:r>
      <w:r w:rsidR="0063781F" w:rsidRPr="00637E45">
        <w:rPr>
          <w:rFonts w:ascii="Times New Roman" w:eastAsia="Times New Roman" w:hAnsi="Times New Roman" w:cs="Times New Roman"/>
        </w:rPr>
        <w:t xml:space="preserve">share the perspective </w:t>
      </w:r>
      <w:r w:rsidRPr="00637E45">
        <w:rPr>
          <w:rFonts w:ascii="Times New Roman" w:eastAsia="Times New Roman" w:hAnsi="Times New Roman" w:cs="Times New Roman"/>
        </w:rPr>
        <w:t xml:space="preserve">of each character </w:t>
      </w:r>
      <w:r w:rsidR="00CF562A" w:rsidRPr="00637E45">
        <w:rPr>
          <w:rFonts w:ascii="Times New Roman" w:eastAsia="Times New Roman" w:hAnsi="Times New Roman" w:cs="Times New Roman"/>
        </w:rPr>
        <w:t xml:space="preserve">and consider the nature of science and the cosmos </w:t>
      </w:r>
      <w:r w:rsidRPr="00637E45">
        <w:rPr>
          <w:rFonts w:ascii="Times New Roman" w:eastAsia="Times New Roman" w:hAnsi="Times New Roman" w:cs="Times New Roman"/>
        </w:rPr>
        <w:t xml:space="preserve">from their point of view </w:t>
      </w:r>
      <w:r w:rsidRPr="00637E45">
        <w:rPr>
          <w:rFonts w:ascii="Times New Roman" w:eastAsia="Times New Roman" w:hAnsi="Times New Roman" w:cs="Times New Roman"/>
          <w:i/>
        </w:rPr>
        <w:t>in a critical but nonjudgmental way</w:t>
      </w:r>
      <w:r w:rsidRPr="00637E45">
        <w:rPr>
          <w:rFonts w:ascii="Times New Roman" w:eastAsia="Times New Roman" w:hAnsi="Times New Roman" w:cs="Times New Roman"/>
        </w:rPr>
        <w:t>;</w:t>
      </w:r>
    </w:p>
    <w:p w14:paraId="057925D2" w14:textId="77777777" w:rsidR="00A41092" w:rsidRPr="00637E45" w:rsidRDefault="00A41092" w:rsidP="00A41092">
      <w:pPr>
        <w:pStyle w:val="ListParagraph"/>
        <w:numPr>
          <w:ilvl w:val="0"/>
          <w:numId w:val="8"/>
        </w:numPr>
        <w:spacing w:before="100" w:beforeAutospacing="1" w:after="100" w:afterAutospacing="1"/>
        <w:rPr>
          <w:rFonts w:ascii="Times New Roman" w:eastAsia="Times New Roman" w:hAnsi="Times New Roman" w:cs="Times New Roman"/>
        </w:rPr>
      </w:pPr>
      <w:r w:rsidRPr="00637E45">
        <w:rPr>
          <w:rFonts w:ascii="Times New Roman" w:eastAsia="Times New Roman" w:hAnsi="Times New Roman" w:cs="Times New Roman"/>
        </w:rPr>
        <w:t xml:space="preserve">Students will use the dialogue as a vehicle </w:t>
      </w:r>
      <w:r w:rsidRPr="00637E45">
        <w:rPr>
          <w:rFonts w:ascii="Times New Roman" w:eastAsia="Times New Roman" w:hAnsi="Times New Roman" w:cs="Times New Roman"/>
          <w:i/>
        </w:rPr>
        <w:t>to explore complex ideas</w:t>
      </w:r>
      <w:r w:rsidRPr="00637E45">
        <w:rPr>
          <w:rFonts w:ascii="Times New Roman" w:eastAsia="Times New Roman" w:hAnsi="Times New Roman" w:cs="Times New Roman"/>
        </w:rPr>
        <w:t>;</w:t>
      </w:r>
    </w:p>
    <w:p w14:paraId="13AC9AF8" w14:textId="77777777" w:rsidR="00A41092" w:rsidRPr="00637E45" w:rsidRDefault="00A41092" w:rsidP="00A41092">
      <w:pPr>
        <w:pStyle w:val="ListParagraph"/>
        <w:numPr>
          <w:ilvl w:val="0"/>
          <w:numId w:val="8"/>
        </w:numPr>
        <w:spacing w:before="100" w:beforeAutospacing="1" w:after="100" w:afterAutospacing="1"/>
        <w:rPr>
          <w:rFonts w:ascii="Times New Roman" w:eastAsia="Times New Roman" w:hAnsi="Times New Roman" w:cs="Times New Roman"/>
        </w:rPr>
      </w:pPr>
      <w:r w:rsidRPr="00637E45">
        <w:rPr>
          <w:rFonts w:ascii="Times New Roman" w:eastAsia="Times New Roman" w:hAnsi="Times New Roman" w:cs="Times New Roman"/>
        </w:rPr>
        <w:t xml:space="preserve">Students should be reminded that the dialogues are written to be </w:t>
      </w:r>
      <w:r w:rsidRPr="00637E45">
        <w:rPr>
          <w:rFonts w:ascii="Times New Roman" w:eastAsia="Times New Roman" w:hAnsi="Times New Roman" w:cs="Times New Roman"/>
          <w:i/>
        </w:rPr>
        <w:t>informative and fun</w:t>
      </w:r>
      <w:r w:rsidRPr="00637E45">
        <w:rPr>
          <w:rFonts w:ascii="Times New Roman" w:eastAsia="Times New Roman" w:hAnsi="Times New Roman" w:cs="Times New Roman"/>
        </w:rPr>
        <w:t>.</w:t>
      </w:r>
    </w:p>
    <w:p w14:paraId="3388DFE0" w14:textId="77777777" w:rsidR="00D472FE" w:rsidRPr="00637E45" w:rsidRDefault="00D472FE" w:rsidP="00D472FE">
      <w:pPr>
        <w:rPr>
          <w:rFonts w:ascii="Times New Roman" w:hAnsi="Times New Roman" w:cs="Times New Roman"/>
          <w:b/>
          <w:sz w:val="22"/>
          <w:szCs w:val="22"/>
        </w:rPr>
      </w:pPr>
      <w:r w:rsidRPr="00637E45">
        <w:rPr>
          <w:rFonts w:ascii="Times New Roman" w:hAnsi="Times New Roman" w:cs="Times New Roman"/>
          <w:b/>
          <w:sz w:val="22"/>
          <w:szCs w:val="22"/>
        </w:rPr>
        <w:t>Blocks of Analysis</w:t>
      </w:r>
    </w:p>
    <w:p w14:paraId="003F9BCE" w14:textId="6F2D33D3" w:rsidR="00271FFE" w:rsidRPr="00637E45" w:rsidRDefault="00271FFE" w:rsidP="00D472FE">
      <w:pPr>
        <w:rPr>
          <w:rFonts w:ascii="Times New Roman" w:hAnsi="Times New Roman" w:cs="Times New Roman"/>
          <w:sz w:val="22"/>
          <w:szCs w:val="22"/>
        </w:rPr>
      </w:pPr>
      <w:r w:rsidRPr="00637E45">
        <w:rPr>
          <w:rFonts w:ascii="Times New Roman" w:hAnsi="Times New Roman" w:cs="Times New Roman"/>
          <w:sz w:val="22"/>
          <w:szCs w:val="22"/>
        </w:rPr>
        <w:t xml:space="preserve">Each part seeks to render shifting representations of scientific belief through different historical periods. It is crucial that students understand the revisionist movement in History of Science that rejects the idea of a “march of scientific progress,” where successive periods strip away erroneous spiritual beliefs in favor of more and more positivism. Rather, History of Science seeks a) to respect the beliefs found in given historical, cultural contexts, and b) to identify attributes of scientific inquiry that postmodernity has lost, either to its advantage or detriment. </w:t>
      </w:r>
    </w:p>
    <w:p w14:paraId="2348E92E" w14:textId="77777777" w:rsidR="00271FFE" w:rsidRPr="00637E45" w:rsidRDefault="00271FFE" w:rsidP="00D472FE">
      <w:pPr>
        <w:rPr>
          <w:rFonts w:ascii="Times New Roman" w:hAnsi="Times New Roman" w:cs="Times New Roman"/>
          <w:sz w:val="22"/>
          <w:szCs w:val="22"/>
          <w:u w:val="single"/>
        </w:rPr>
      </w:pPr>
    </w:p>
    <w:p w14:paraId="43B73C99" w14:textId="14212656" w:rsidR="00D472FE" w:rsidRPr="00637E45" w:rsidRDefault="0063781F" w:rsidP="00D472FE">
      <w:pPr>
        <w:shd w:val="clear" w:color="auto" w:fill="FFFFFF"/>
        <w:rPr>
          <w:rFonts w:ascii="Times New Roman" w:eastAsia="Times New Roman" w:hAnsi="Times New Roman" w:cs="Times New Roman"/>
          <w:i/>
          <w:color w:val="212121"/>
          <w:sz w:val="22"/>
          <w:szCs w:val="22"/>
          <w:u w:val="single"/>
        </w:rPr>
      </w:pPr>
      <w:r w:rsidRPr="00637E45">
        <w:rPr>
          <w:rFonts w:ascii="Times New Roman" w:eastAsia="Times New Roman" w:hAnsi="Times New Roman" w:cs="Times New Roman"/>
          <w:i/>
          <w:color w:val="212121"/>
          <w:sz w:val="22"/>
          <w:szCs w:val="22"/>
          <w:u w:val="single"/>
        </w:rPr>
        <w:t>Part I – Shakespeare, Cosmology, and Belief</w:t>
      </w:r>
    </w:p>
    <w:p w14:paraId="606910BF" w14:textId="77777777" w:rsidR="00DA0B58" w:rsidRPr="00637E45" w:rsidRDefault="00DA0B58" w:rsidP="00D472FE">
      <w:pPr>
        <w:shd w:val="clear" w:color="auto" w:fill="FFFFFF"/>
        <w:rPr>
          <w:rFonts w:ascii="Times New Roman" w:eastAsia="Times New Roman" w:hAnsi="Times New Roman" w:cs="Times New Roman"/>
          <w:i/>
          <w:color w:val="212121"/>
          <w:sz w:val="22"/>
          <w:szCs w:val="22"/>
          <w:u w:val="single"/>
        </w:rPr>
      </w:pPr>
    </w:p>
    <w:p w14:paraId="60A93B71" w14:textId="77777777" w:rsidR="00D472FE" w:rsidRPr="00637E45" w:rsidRDefault="00D472FE" w:rsidP="00D472FE">
      <w:pPr>
        <w:shd w:val="clear" w:color="auto" w:fill="FFFFFF"/>
        <w:rPr>
          <w:rFonts w:ascii="Times New Roman" w:eastAsia="Times New Roman" w:hAnsi="Times New Roman" w:cs="Times New Roman"/>
          <w:color w:val="212121"/>
          <w:sz w:val="22"/>
          <w:szCs w:val="22"/>
        </w:rPr>
      </w:pPr>
      <w:r w:rsidRPr="00637E45">
        <w:rPr>
          <w:rFonts w:ascii="Times New Roman" w:eastAsia="Times New Roman" w:hAnsi="Times New Roman" w:cs="Times New Roman"/>
          <w:color w:val="212121"/>
          <w:sz w:val="22"/>
          <w:szCs w:val="22"/>
        </w:rPr>
        <w:t xml:space="preserve">This section of the case study immerses students in a dialogue from William Shakespeare’s </w:t>
      </w:r>
      <w:r w:rsidRPr="00637E45">
        <w:rPr>
          <w:rFonts w:ascii="Times New Roman" w:eastAsia="Times New Roman" w:hAnsi="Times New Roman" w:cs="Times New Roman"/>
          <w:i/>
          <w:color w:val="212121"/>
          <w:sz w:val="22"/>
          <w:szCs w:val="22"/>
        </w:rPr>
        <w:t xml:space="preserve">King Lear </w:t>
      </w:r>
      <w:r w:rsidRPr="00637E45">
        <w:rPr>
          <w:rFonts w:ascii="Times New Roman" w:eastAsia="Times New Roman" w:hAnsi="Times New Roman" w:cs="Times New Roman"/>
          <w:color w:val="212121"/>
          <w:sz w:val="22"/>
          <w:szCs w:val="22"/>
        </w:rPr>
        <w:t xml:space="preserve">(published circa 1605) between the Earl of Gloucester and Edmund, his illegitimate son. Edmund and Gloucester have differing views regarding the relationships between human choice and the natural world. Gloucester uses observations of the natural world to predict future events related to the human condition, and believes human will to be bound by nature. In this scene, Gloucester describes how observations of solar and lunar eclipses foretell impending calamity for his family. Edmund, in contrast, does not consider himself or the events of life bound by nature. Meaning in life, for Edmund, is found solely in himself. </w:t>
      </w:r>
    </w:p>
    <w:p w14:paraId="3F018AC1" w14:textId="77777777" w:rsidR="00D472FE" w:rsidRPr="00637E45" w:rsidRDefault="00D472FE" w:rsidP="00D472FE">
      <w:pPr>
        <w:shd w:val="clear" w:color="auto" w:fill="FFFFFF"/>
        <w:rPr>
          <w:rFonts w:ascii="Times New Roman" w:eastAsia="Times New Roman" w:hAnsi="Times New Roman" w:cs="Times New Roman"/>
          <w:color w:val="212121"/>
          <w:sz w:val="22"/>
          <w:szCs w:val="22"/>
        </w:rPr>
      </w:pPr>
    </w:p>
    <w:p w14:paraId="679CA567" w14:textId="381B90B6" w:rsidR="00D472FE" w:rsidRPr="00637E45" w:rsidRDefault="00D472FE" w:rsidP="00D472FE">
      <w:pPr>
        <w:shd w:val="clear" w:color="auto" w:fill="FFFFFF"/>
        <w:rPr>
          <w:rFonts w:ascii="Times New Roman" w:eastAsia="Times New Roman" w:hAnsi="Times New Roman" w:cs="Times New Roman"/>
          <w:color w:val="212121"/>
          <w:sz w:val="22"/>
          <w:szCs w:val="22"/>
        </w:rPr>
      </w:pPr>
      <w:r w:rsidRPr="00637E45">
        <w:rPr>
          <w:rFonts w:ascii="Times New Roman" w:eastAsia="Times New Roman" w:hAnsi="Times New Roman" w:cs="Times New Roman"/>
          <w:color w:val="212121"/>
          <w:sz w:val="22"/>
          <w:szCs w:val="22"/>
        </w:rPr>
        <w:t xml:space="preserve">Students are asked to form preliminary thoughts on how and whether scientific knowledge emerges within this dialogue. Students should ultimately recognize that within the cultural context of the time, observations of nature were made not necessarily to understand why particular scientific phenomena occurred, but as a way to make sense of the world’s events. As noted above, such observations were often used to makes sense of influences on the human will.    </w:t>
      </w:r>
    </w:p>
    <w:p w14:paraId="20C4E249" w14:textId="77777777" w:rsidR="00CF562A" w:rsidRPr="00637E45" w:rsidRDefault="00CF562A" w:rsidP="00D472FE">
      <w:pPr>
        <w:shd w:val="clear" w:color="auto" w:fill="FFFFFF"/>
        <w:rPr>
          <w:rFonts w:ascii="Times New Roman" w:eastAsia="Times New Roman" w:hAnsi="Times New Roman" w:cs="Times New Roman"/>
          <w:color w:val="212121"/>
          <w:sz w:val="22"/>
          <w:szCs w:val="22"/>
          <w:u w:val="single"/>
        </w:rPr>
      </w:pPr>
    </w:p>
    <w:p w14:paraId="4B1B9C4F" w14:textId="67DB684D" w:rsidR="00DA0B58" w:rsidRPr="00637E45" w:rsidRDefault="00DA0B58" w:rsidP="00D472FE">
      <w:pPr>
        <w:shd w:val="clear" w:color="auto" w:fill="FFFFFF"/>
        <w:rPr>
          <w:rFonts w:ascii="Times New Roman" w:eastAsia="Times New Roman" w:hAnsi="Times New Roman" w:cs="Times New Roman"/>
          <w:color w:val="212121"/>
          <w:sz w:val="22"/>
          <w:szCs w:val="22"/>
          <w:u w:val="single"/>
        </w:rPr>
      </w:pPr>
      <w:r w:rsidRPr="00637E45">
        <w:rPr>
          <w:rFonts w:ascii="Times New Roman" w:eastAsia="Times New Roman" w:hAnsi="Times New Roman" w:cs="Times New Roman"/>
          <w:color w:val="212121"/>
          <w:sz w:val="22"/>
          <w:szCs w:val="22"/>
          <w:u w:val="single"/>
        </w:rPr>
        <w:t>Tips for Teaching Part I:</w:t>
      </w:r>
    </w:p>
    <w:p w14:paraId="7F8248DD" w14:textId="77777777" w:rsidR="00D472FE" w:rsidRPr="00637E45" w:rsidRDefault="00D472FE" w:rsidP="00D472FE">
      <w:pPr>
        <w:shd w:val="clear" w:color="auto" w:fill="FFFFFF"/>
        <w:rPr>
          <w:rFonts w:ascii="Times New Roman" w:eastAsia="Times New Roman" w:hAnsi="Times New Roman" w:cs="Times New Roman"/>
          <w:color w:val="212121"/>
          <w:sz w:val="22"/>
          <w:szCs w:val="22"/>
        </w:rPr>
      </w:pPr>
    </w:p>
    <w:p w14:paraId="44324E6E" w14:textId="48D4996A" w:rsidR="00D472FE" w:rsidRPr="00637E45" w:rsidRDefault="00D472FE" w:rsidP="00D472FE">
      <w:pPr>
        <w:rPr>
          <w:rFonts w:ascii="Times New Roman" w:eastAsia="Times New Roman" w:hAnsi="Times New Roman" w:cs="Times New Roman"/>
          <w:color w:val="333333"/>
          <w:sz w:val="22"/>
          <w:szCs w:val="22"/>
          <w:shd w:val="clear" w:color="auto" w:fill="FFFFFF"/>
        </w:rPr>
      </w:pPr>
      <w:r w:rsidRPr="00637E45">
        <w:rPr>
          <w:rFonts w:ascii="Times New Roman" w:eastAsia="Times New Roman" w:hAnsi="Times New Roman" w:cs="Times New Roman"/>
          <w:color w:val="333333"/>
          <w:sz w:val="22"/>
          <w:szCs w:val="22"/>
          <w:shd w:val="clear" w:color="auto" w:fill="FFFFFF"/>
        </w:rPr>
        <w:t xml:space="preserve">Instructors might stoke class discussion about the ways that Edmund </w:t>
      </w:r>
      <w:r w:rsidR="0098777E" w:rsidRPr="00637E45">
        <w:rPr>
          <w:rFonts w:ascii="Times New Roman" w:eastAsia="Times New Roman" w:hAnsi="Times New Roman" w:cs="Times New Roman"/>
          <w:color w:val="333333"/>
          <w:sz w:val="22"/>
          <w:szCs w:val="22"/>
          <w:shd w:val="clear" w:color="auto" w:fill="FFFFFF"/>
        </w:rPr>
        <w:t>speaks as a</w:t>
      </w:r>
      <w:r w:rsidR="00DA32EB" w:rsidRPr="00637E45">
        <w:rPr>
          <w:rFonts w:ascii="Times New Roman" w:eastAsia="Times New Roman" w:hAnsi="Times New Roman" w:cs="Times New Roman"/>
          <w:color w:val="333333"/>
          <w:sz w:val="22"/>
          <w:szCs w:val="22"/>
          <w:shd w:val="clear" w:color="auto" w:fill="FFFFFF"/>
        </w:rPr>
        <w:t xml:space="preserve"> literary creation of the 17</w:t>
      </w:r>
      <w:r w:rsidR="00DA32EB" w:rsidRPr="00637E45">
        <w:rPr>
          <w:rFonts w:ascii="Times New Roman" w:eastAsia="Times New Roman" w:hAnsi="Times New Roman" w:cs="Times New Roman"/>
          <w:color w:val="333333"/>
          <w:sz w:val="22"/>
          <w:szCs w:val="22"/>
          <w:shd w:val="clear" w:color="auto" w:fill="FFFFFF"/>
          <w:vertAlign w:val="superscript"/>
        </w:rPr>
        <w:t>th</w:t>
      </w:r>
      <w:r w:rsidR="00DA32EB" w:rsidRPr="00637E45">
        <w:rPr>
          <w:rFonts w:ascii="Times New Roman" w:eastAsia="Times New Roman" w:hAnsi="Times New Roman" w:cs="Times New Roman"/>
          <w:color w:val="333333"/>
          <w:sz w:val="22"/>
          <w:szCs w:val="22"/>
          <w:shd w:val="clear" w:color="auto" w:fill="FFFFFF"/>
        </w:rPr>
        <w:t xml:space="preserve"> century, while also presaging what we understand as the “modern” mind – more positivist and self-made.</w:t>
      </w:r>
      <w:r w:rsidRPr="00637E45">
        <w:rPr>
          <w:rFonts w:ascii="Times New Roman" w:eastAsia="Times New Roman" w:hAnsi="Times New Roman" w:cs="Times New Roman"/>
          <w:color w:val="333333"/>
          <w:sz w:val="22"/>
          <w:szCs w:val="22"/>
          <w:shd w:val="clear" w:color="auto" w:fill="FFFFFF"/>
        </w:rPr>
        <w:t xml:space="preserve"> Describing Edmund as a "skeptic," as someone who does not necessarily hold any of the creedal confessions of his day, is a perfectly reasonable claim in Shakespeare stu</w:t>
      </w:r>
      <w:r w:rsidR="00DA32EB" w:rsidRPr="00637E45">
        <w:rPr>
          <w:rFonts w:ascii="Times New Roman" w:eastAsia="Times New Roman" w:hAnsi="Times New Roman" w:cs="Times New Roman"/>
          <w:color w:val="333333"/>
          <w:sz w:val="22"/>
          <w:szCs w:val="22"/>
          <w:shd w:val="clear" w:color="auto" w:fill="FFFFFF"/>
        </w:rPr>
        <w:t>dies, and suggests the seeds of modern secularism</w:t>
      </w:r>
      <w:r w:rsidRPr="00637E45">
        <w:rPr>
          <w:rFonts w:ascii="Times New Roman" w:eastAsia="Times New Roman" w:hAnsi="Times New Roman" w:cs="Times New Roman"/>
          <w:color w:val="333333"/>
          <w:sz w:val="22"/>
          <w:szCs w:val="22"/>
          <w:shd w:val="clear" w:color="auto" w:fill="FFFFFF"/>
        </w:rPr>
        <w:t>.</w:t>
      </w:r>
    </w:p>
    <w:p w14:paraId="58F7AD72" w14:textId="77777777" w:rsidR="00D472FE" w:rsidRPr="00637E45" w:rsidRDefault="00D472FE" w:rsidP="00D472FE">
      <w:pPr>
        <w:rPr>
          <w:rFonts w:ascii="Times New Roman" w:eastAsia="Times New Roman" w:hAnsi="Times New Roman" w:cs="Times New Roman"/>
          <w:color w:val="333333"/>
          <w:sz w:val="22"/>
          <w:szCs w:val="22"/>
          <w:shd w:val="clear" w:color="auto" w:fill="FFFFFF"/>
        </w:rPr>
      </w:pPr>
    </w:p>
    <w:p w14:paraId="0FC2C84B" w14:textId="77777777" w:rsidR="00DA0B58" w:rsidRPr="00637E45" w:rsidRDefault="00DA0B58" w:rsidP="00DA0B58">
      <w:pPr>
        <w:rPr>
          <w:rFonts w:ascii="Times New Roman" w:hAnsi="Times New Roman" w:cs="Times New Roman"/>
          <w:sz w:val="22"/>
          <w:szCs w:val="22"/>
        </w:rPr>
      </w:pPr>
      <w:r w:rsidRPr="00637E45">
        <w:rPr>
          <w:rFonts w:ascii="Times New Roman" w:hAnsi="Times New Roman" w:cs="Times New Roman"/>
          <w:sz w:val="22"/>
          <w:szCs w:val="22"/>
        </w:rPr>
        <w:t>Instructors might also use this opportunity to help students differentiate early modern astrology from modern astrology, which are vaguely related but different practices. Whereas 17</w:t>
      </w:r>
      <w:r w:rsidRPr="00637E45">
        <w:rPr>
          <w:rFonts w:ascii="Times New Roman" w:hAnsi="Times New Roman" w:cs="Times New Roman"/>
          <w:sz w:val="22"/>
          <w:szCs w:val="22"/>
          <w:vertAlign w:val="superscript"/>
        </w:rPr>
        <w:t>th</w:t>
      </w:r>
      <w:r w:rsidRPr="00637E45">
        <w:rPr>
          <w:rFonts w:ascii="Times New Roman" w:hAnsi="Times New Roman" w:cs="Times New Roman"/>
          <w:sz w:val="22"/>
          <w:szCs w:val="22"/>
        </w:rPr>
        <w:t xml:space="preserve">-century astrology was a pervasive and complex practice likening historical events to the cosmos, modern astrology remains a niche practice for self-characterization. </w:t>
      </w:r>
    </w:p>
    <w:p w14:paraId="3E8A9773" w14:textId="77777777" w:rsidR="00DA0B58" w:rsidRPr="00637E45" w:rsidRDefault="00DA0B58" w:rsidP="00DA0B58">
      <w:pPr>
        <w:rPr>
          <w:rFonts w:ascii="Times New Roman" w:hAnsi="Times New Roman" w:cs="Times New Roman"/>
          <w:sz w:val="22"/>
          <w:szCs w:val="22"/>
        </w:rPr>
      </w:pPr>
    </w:p>
    <w:p w14:paraId="12998E2F" w14:textId="18D3E73B" w:rsidR="00D472FE" w:rsidRPr="00637E45" w:rsidRDefault="00DA0B58" w:rsidP="00DA0B58">
      <w:pPr>
        <w:pStyle w:val="CommentText"/>
        <w:rPr>
          <w:rFonts w:ascii="Times New Roman" w:hAnsi="Times New Roman" w:cs="Times New Roman"/>
          <w:sz w:val="22"/>
          <w:szCs w:val="22"/>
        </w:rPr>
      </w:pPr>
      <w:r w:rsidRPr="00637E45">
        <w:rPr>
          <w:rFonts w:ascii="Times New Roman" w:eastAsia="Times New Roman" w:hAnsi="Times New Roman" w:cs="Times New Roman"/>
          <w:color w:val="333333"/>
          <w:sz w:val="22"/>
          <w:szCs w:val="22"/>
          <w:shd w:val="clear" w:color="auto" w:fill="FFFFFF"/>
        </w:rPr>
        <w:lastRenderedPageBreak/>
        <w:t>Finally, i</w:t>
      </w:r>
      <w:r w:rsidR="0029154C" w:rsidRPr="00637E45">
        <w:rPr>
          <w:rFonts w:ascii="Times New Roman" w:eastAsia="Times New Roman" w:hAnsi="Times New Roman" w:cs="Times New Roman"/>
          <w:color w:val="333333"/>
          <w:sz w:val="22"/>
          <w:szCs w:val="22"/>
          <w:shd w:val="clear" w:color="auto" w:fill="FFFFFF"/>
        </w:rPr>
        <w:t xml:space="preserve">nstructors may also </w:t>
      </w:r>
      <w:r w:rsidR="0098777E" w:rsidRPr="00637E45">
        <w:rPr>
          <w:rFonts w:ascii="Times New Roman" w:eastAsia="Times New Roman" w:hAnsi="Times New Roman" w:cs="Times New Roman"/>
          <w:color w:val="333333"/>
          <w:sz w:val="22"/>
          <w:szCs w:val="22"/>
          <w:shd w:val="clear" w:color="auto" w:fill="FFFFFF"/>
        </w:rPr>
        <w:t>be aware of deep complexities in</w:t>
      </w:r>
      <w:r w:rsidR="0029154C" w:rsidRPr="00637E45">
        <w:rPr>
          <w:rFonts w:ascii="Times New Roman" w:eastAsia="Times New Roman" w:hAnsi="Times New Roman" w:cs="Times New Roman"/>
          <w:color w:val="333333"/>
          <w:sz w:val="22"/>
          <w:szCs w:val="22"/>
          <w:shd w:val="clear" w:color="auto" w:fill="FFFFFF"/>
        </w:rPr>
        <w:t xml:space="preserve"> </w:t>
      </w:r>
      <w:r w:rsidR="00D472FE" w:rsidRPr="00637E45">
        <w:rPr>
          <w:rFonts w:ascii="Times New Roman" w:eastAsia="Times New Roman" w:hAnsi="Times New Roman" w:cs="Times New Roman"/>
          <w:color w:val="333333"/>
          <w:sz w:val="22"/>
          <w:szCs w:val="22"/>
          <w:shd w:val="clear" w:color="auto" w:fill="FFFFFF"/>
        </w:rPr>
        <w:t xml:space="preserve">the word </w:t>
      </w:r>
      <w:r w:rsidR="0029154C" w:rsidRPr="00637E45">
        <w:rPr>
          <w:rFonts w:ascii="Times New Roman" w:eastAsia="Times New Roman" w:hAnsi="Times New Roman" w:cs="Times New Roman"/>
          <w:color w:val="333333"/>
          <w:sz w:val="22"/>
          <w:szCs w:val="22"/>
          <w:shd w:val="clear" w:color="auto" w:fill="FFFFFF"/>
        </w:rPr>
        <w:t>“</w:t>
      </w:r>
      <w:r w:rsidR="00D472FE" w:rsidRPr="00637E45">
        <w:rPr>
          <w:rFonts w:ascii="Times New Roman" w:eastAsia="Times New Roman" w:hAnsi="Times New Roman" w:cs="Times New Roman"/>
          <w:color w:val="333333"/>
          <w:sz w:val="22"/>
          <w:szCs w:val="22"/>
          <w:shd w:val="clear" w:color="auto" w:fill="FFFFFF"/>
        </w:rPr>
        <w:t>necessity</w:t>
      </w:r>
      <w:r w:rsidR="0029154C" w:rsidRPr="00637E45">
        <w:rPr>
          <w:rFonts w:ascii="Times New Roman" w:eastAsia="Times New Roman" w:hAnsi="Times New Roman" w:cs="Times New Roman"/>
          <w:color w:val="333333"/>
          <w:sz w:val="22"/>
          <w:szCs w:val="22"/>
          <w:shd w:val="clear" w:color="auto" w:fill="FFFFFF"/>
        </w:rPr>
        <w:t xml:space="preserve">” used throughout the passage. </w:t>
      </w:r>
      <w:r w:rsidR="0029154C" w:rsidRPr="00637E45">
        <w:rPr>
          <w:rFonts w:ascii="Times New Roman" w:hAnsi="Times New Roman" w:cs="Times New Roman"/>
          <w:sz w:val="22"/>
          <w:szCs w:val="22"/>
        </w:rPr>
        <w:t>The word</w:t>
      </w:r>
      <w:r w:rsidR="00D472FE" w:rsidRPr="00637E45">
        <w:rPr>
          <w:rFonts w:ascii="Times New Roman" w:hAnsi="Times New Roman" w:cs="Times New Roman"/>
          <w:sz w:val="22"/>
          <w:szCs w:val="22"/>
        </w:rPr>
        <w:t xml:space="preserve"> belongs to the philo</w:t>
      </w:r>
      <w:r w:rsidR="0029154C" w:rsidRPr="00637E45">
        <w:rPr>
          <w:rFonts w:ascii="Times New Roman" w:hAnsi="Times New Roman" w:cs="Times New Roman"/>
          <w:sz w:val="22"/>
          <w:szCs w:val="22"/>
        </w:rPr>
        <w:t>sophical vocabulary of the time: “n</w:t>
      </w:r>
      <w:r w:rsidR="00D472FE" w:rsidRPr="00637E45">
        <w:rPr>
          <w:rFonts w:ascii="Times New Roman" w:hAnsi="Times New Roman" w:cs="Times New Roman"/>
          <w:sz w:val="22"/>
          <w:szCs w:val="22"/>
        </w:rPr>
        <w:t>ecessity</w:t>
      </w:r>
      <w:r w:rsidR="0029154C" w:rsidRPr="00637E45">
        <w:rPr>
          <w:rFonts w:ascii="Times New Roman" w:hAnsi="Times New Roman" w:cs="Times New Roman"/>
          <w:sz w:val="22"/>
          <w:szCs w:val="22"/>
        </w:rPr>
        <w:t>, or “necessary”</w:t>
      </w:r>
      <w:r w:rsidR="00D472FE" w:rsidRPr="00637E45">
        <w:rPr>
          <w:rFonts w:ascii="Times New Roman" w:hAnsi="Times New Roman" w:cs="Times New Roman"/>
          <w:sz w:val="22"/>
          <w:szCs w:val="22"/>
        </w:rPr>
        <w:t xml:space="preserve"> in natural philosophy</w:t>
      </w:r>
      <w:r w:rsidR="0029154C" w:rsidRPr="00637E45">
        <w:rPr>
          <w:rFonts w:ascii="Times New Roman" w:hAnsi="Times New Roman" w:cs="Times New Roman"/>
          <w:sz w:val="22"/>
          <w:szCs w:val="22"/>
        </w:rPr>
        <w:t>,</w:t>
      </w:r>
      <w:r w:rsidR="00D472FE" w:rsidRPr="00637E45">
        <w:rPr>
          <w:rFonts w:ascii="Times New Roman" w:hAnsi="Times New Roman" w:cs="Times New Roman"/>
          <w:sz w:val="22"/>
          <w:szCs w:val="22"/>
        </w:rPr>
        <w:t xml:space="preserve"> implies an inescapable conclusion or co</w:t>
      </w:r>
      <w:r w:rsidR="0029154C" w:rsidRPr="00637E45">
        <w:rPr>
          <w:rFonts w:ascii="Times New Roman" w:hAnsi="Times New Roman" w:cs="Times New Roman"/>
          <w:sz w:val="22"/>
          <w:szCs w:val="22"/>
        </w:rPr>
        <w:t>nsequence</w:t>
      </w:r>
      <w:r w:rsidR="00D472FE" w:rsidRPr="00637E45">
        <w:rPr>
          <w:rFonts w:ascii="Times New Roman" w:hAnsi="Times New Roman" w:cs="Times New Roman"/>
          <w:sz w:val="22"/>
          <w:szCs w:val="22"/>
        </w:rPr>
        <w:t xml:space="preserve"> th</w:t>
      </w:r>
      <w:r w:rsidR="0029154C" w:rsidRPr="00637E45">
        <w:rPr>
          <w:rFonts w:ascii="Times New Roman" w:hAnsi="Times New Roman" w:cs="Times New Roman"/>
          <w:sz w:val="22"/>
          <w:szCs w:val="22"/>
        </w:rPr>
        <w:t xml:space="preserve">at is not the result of choice. </w:t>
      </w:r>
      <w:r w:rsidR="00D472FE" w:rsidRPr="00637E45">
        <w:rPr>
          <w:rFonts w:ascii="Times New Roman" w:hAnsi="Times New Roman" w:cs="Times New Roman"/>
          <w:sz w:val="22"/>
          <w:szCs w:val="22"/>
        </w:rPr>
        <w:t xml:space="preserve">So for example, theologians often remarked that God created the world out of free choice, not of “necessity” as Aristotle maintained (think of projecting a shadow while you are walking in the Sun; in a certain sense you “create” a shadow, but not because you wanted or cared. That would be Aristotle’s idea). </w:t>
      </w:r>
      <w:r w:rsidR="0029154C" w:rsidRPr="00637E45">
        <w:rPr>
          <w:rFonts w:ascii="Times New Roman" w:hAnsi="Times New Roman" w:cs="Times New Roman"/>
          <w:sz w:val="22"/>
          <w:szCs w:val="22"/>
        </w:rPr>
        <w:t>As an additional exercise, students might look up “necessary” and “necessity” in the Oxford English Dictionary to consider its historical growth.</w:t>
      </w:r>
    </w:p>
    <w:p w14:paraId="39B45849" w14:textId="77777777" w:rsidR="00DA0B58" w:rsidRPr="00637E45" w:rsidRDefault="00D472FE" w:rsidP="00D472FE">
      <w:pPr>
        <w:shd w:val="clear" w:color="auto" w:fill="FFFFFF"/>
        <w:rPr>
          <w:rFonts w:ascii="Times New Roman" w:eastAsia="Times New Roman" w:hAnsi="Times New Roman" w:cs="Times New Roman"/>
          <w:i/>
          <w:color w:val="212121"/>
          <w:sz w:val="22"/>
          <w:szCs w:val="22"/>
          <w:u w:val="single"/>
        </w:rPr>
      </w:pPr>
      <w:r w:rsidRPr="00637E45">
        <w:rPr>
          <w:rFonts w:ascii="Times New Roman" w:eastAsia="Times New Roman" w:hAnsi="Times New Roman" w:cs="Times New Roman"/>
          <w:color w:val="212121"/>
          <w:sz w:val="22"/>
          <w:szCs w:val="22"/>
        </w:rPr>
        <w:br/>
      </w:r>
      <w:r w:rsidRPr="00637E45">
        <w:rPr>
          <w:rFonts w:ascii="Times New Roman" w:eastAsia="Times New Roman" w:hAnsi="Times New Roman" w:cs="Times New Roman"/>
          <w:i/>
          <w:color w:val="212121"/>
          <w:sz w:val="22"/>
          <w:szCs w:val="22"/>
          <w:u w:val="single"/>
        </w:rPr>
        <w:t xml:space="preserve">Part II – Competing Claims </w:t>
      </w:r>
    </w:p>
    <w:p w14:paraId="431E6488" w14:textId="1B427D5D" w:rsidR="00D472FE" w:rsidRPr="00637E45" w:rsidRDefault="00D472FE" w:rsidP="00D472FE">
      <w:pPr>
        <w:shd w:val="clear" w:color="auto" w:fill="FFFFFF"/>
        <w:rPr>
          <w:rFonts w:ascii="Times New Roman" w:eastAsia="Times New Roman" w:hAnsi="Times New Roman" w:cs="Times New Roman"/>
          <w:color w:val="212121"/>
          <w:sz w:val="22"/>
          <w:szCs w:val="22"/>
        </w:rPr>
      </w:pPr>
      <w:r w:rsidRPr="00637E45">
        <w:rPr>
          <w:rFonts w:ascii="Times New Roman" w:eastAsia="Times New Roman" w:hAnsi="Times New Roman" w:cs="Times New Roman"/>
          <w:i/>
          <w:color w:val="212121"/>
          <w:sz w:val="22"/>
          <w:szCs w:val="22"/>
        </w:rPr>
        <w:br/>
      </w:r>
      <w:r w:rsidR="00DA0B58" w:rsidRPr="00637E45">
        <w:rPr>
          <w:rFonts w:ascii="Times New Roman" w:eastAsia="Times New Roman" w:hAnsi="Times New Roman" w:cs="Times New Roman"/>
          <w:color w:val="212121"/>
          <w:sz w:val="22"/>
          <w:szCs w:val="22"/>
        </w:rPr>
        <w:t>T</w:t>
      </w:r>
      <w:r w:rsidRPr="00637E45">
        <w:rPr>
          <w:rFonts w:ascii="Times New Roman" w:eastAsia="Times New Roman" w:hAnsi="Times New Roman" w:cs="Times New Roman"/>
          <w:color w:val="212121"/>
          <w:sz w:val="22"/>
          <w:szCs w:val="22"/>
        </w:rPr>
        <w:t>his part of the case study</w:t>
      </w:r>
      <w:r w:rsidR="00DA0B58" w:rsidRPr="00637E45">
        <w:rPr>
          <w:rFonts w:ascii="Times New Roman" w:eastAsia="Times New Roman" w:hAnsi="Times New Roman" w:cs="Times New Roman"/>
          <w:color w:val="212121"/>
          <w:sz w:val="22"/>
          <w:szCs w:val="22"/>
        </w:rPr>
        <w:t xml:space="preserve"> offers a review of</w:t>
      </w:r>
      <w:r w:rsidRPr="00637E45">
        <w:rPr>
          <w:rFonts w:ascii="Times New Roman" w:eastAsia="Times New Roman" w:hAnsi="Times New Roman" w:cs="Times New Roman"/>
          <w:color w:val="212121"/>
          <w:sz w:val="22"/>
          <w:szCs w:val="22"/>
        </w:rPr>
        <w:t xml:space="preserve"> Gloucester and Edmund</w:t>
      </w:r>
      <w:r w:rsidR="00DA0B58" w:rsidRPr="00637E45">
        <w:rPr>
          <w:rFonts w:ascii="Times New Roman" w:eastAsia="Times New Roman" w:hAnsi="Times New Roman" w:cs="Times New Roman"/>
          <w:color w:val="212121"/>
          <w:sz w:val="22"/>
          <w:szCs w:val="22"/>
        </w:rPr>
        <w:t>’s argument. The characters</w:t>
      </w:r>
      <w:r w:rsidRPr="00637E45">
        <w:rPr>
          <w:rFonts w:ascii="Times New Roman" w:eastAsia="Times New Roman" w:hAnsi="Times New Roman" w:cs="Times New Roman"/>
          <w:color w:val="212121"/>
          <w:sz w:val="22"/>
          <w:szCs w:val="22"/>
        </w:rPr>
        <w:t xml:space="preserve"> engage in a heated disagreement with one another during which their contrasting viewpoints, described above, become even more apparent. </w:t>
      </w:r>
      <w:r w:rsidR="00DA0B58" w:rsidRPr="00637E45">
        <w:rPr>
          <w:rFonts w:ascii="Times New Roman" w:eastAsia="Times New Roman" w:hAnsi="Times New Roman" w:cs="Times New Roman"/>
          <w:color w:val="212121"/>
          <w:sz w:val="22"/>
          <w:szCs w:val="22"/>
        </w:rPr>
        <w:t>Instructors should n</w:t>
      </w:r>
      <w:r w:rsidRPr="00637E45">
        <w:rPr>
          <w:rFonts w:ascii="Times New Roman" w:eastAsia="Times New Roman" w:hAnsi="Times New Roman" w:cs="Times New Roman"/>
          <w:color w:val="212121"/>
          <w:sz w:val="22"/>
          <w:szCs w:val="22"/>
        </w:rPr>
        <w:t xml:space="preserve">ote that Aristotelian thinking </w:t>
      </w:r>
      <w:r w:rsidR="00DA0B58" w:rsidRPr="00637E45">
        <w:rPr>
          <w:rFonts w:ascii="Times New Roman" w:eastAsia="Times New Roman" w:hAnsi="Times New Roman" w:cs="Times New Roman"/>
          <w:color w:val="212121"/>
          <w:sz w:val="22"/>
          <w:szCs w:val="22"/>
        </w:rPr>
        <w:t xml:space="preserve">was predominant at the time: </w:t>
      </w:r>
      <w:r w:rsidRPr="00637E45">
        <w:rPr>
          <w:rFonts w:ascii="Times New Roman" w:eastAsia="Times New Roman" w:hAnsi="Times New Roman" w:cs="Times New Roman"/>
          <w:color w:val="212121"/>
          <w:sz w:val="22"/>
          <w:szCs w:val="22"/>
        </w:rPr>
        <w:t xml:space="preserve">individuals largely consider </w:t>
      </w:r>
      <w:r w:rsidR="00DA0B58" w:rsidRPr="00637E45">
        <w:rPr>
          <w:rFonts w:ascii="Times New Roman" w:eastAsia="Times New Roman" w:hAnsi="Times New Roman" w:cs="Times New Roman"/>
          <w:color w:val="212121"/>
          <w:sz w:val="22"/>
          <w:szCs w:val="22"/>
        </w:rPr>
        <w:t>“</w:t>
      </w:r>
      <w:r w:rsidRPr="00637E45">
        <w:rPr>
          <w:rFonts w:ascii="Times New Roman" w:eastAsia="Times New Roman" w:hAnsi="Times New Roman" w:cs="Times New Roman"/>
          <w:color w:val="212121"/>
          <w:sz w:val="22"/>
          <w:szCs w:val="22"/>
        </w:rPr>
        <w:t>the heavens</w:t>
      </w:r>
      <w:r w:rsidR="00DA0B58" w:rsidRPr="00637E45">
        <w:rPr>
          <w:rFonts w:ascii="Times New Roman" w:eastAsia="Times New Roman" w:hAnsi="Times New Roman" w:cs="Times New Roman"/>
          <w:color w:val="212121"/>
          <w:sz w:val="22"/>
          <w:szCs w:val="22"/>
        </w:rPr>
        <w:t xml:space="preserve">” (the stars and planets) to be </w:t>
      </w:r>
      <w:r w:rsidRPr="00637E45">
        <w:rPr>
          <w:rFonts w:ascii="Times New Roman" w:eastAsia="Times New Roman" w:hAnsi="Times New Roman" w:cs="Times New Roman"/>
          <w:color w:val="212121"/>
          <w:sz w:val="22"/>
          <w:szCs w:val="22"/>
        </w:rPr>
        <w:t xml:space="preserve">pure and </w:t>
      </w:r>
      <w:r w:rsidR="00DA0B58" w:rsidRPr="00637E45">
        <w:rPr>
          <w:rFonts w:ascii="Times New Roman" w:eastAsia="Times New Roman" w:hAnsi="Times New Roman" w:cs="Times New Roman"/>
          <w:color w:val="212121"/>
          <w:sz w:val="22"/>
          <w:szCs w:val="22"/>
        </w:rPr>
        <w:t>consistent, while the fallen, imperfect nature of Earth’s atmosphere allows for change and imperfection</w:t>
      </w:r>
      <w:r w:rsidRPr="00637E45">
        <w:rPr>
          <w:rFonts w:ascii="Times New Roman" w:eastAsia="Times New Roman" w:hAnsi="Times New Roman" w:cs="Times New Roman"/>
          <w:color w:val="212121"/>
          <w:sz w:val="22"/>
          <w:szCs w:val="22"/>
        </w:rPr>
        <w:t>. Further</w:t>
      </w:r>
      <w:r w:rsidR="00F03703" w:rsidRPr="00637E45">
        <w:rPr>
          <w:rFonts w:ascii="Times New Roman" w:eastAsia="Times New Roman" w:hAnsi="Times New Roman" w:cs="Times New Roman"/>
          <w:color w:val="212121"/>
          <w:sz w:val="22"/>
          <w:szCs w:val="22"/>
        </w:rPr>
        <w:t>, t</w:t>
      </w:r>
      <w:r w:rsidRPr="00637E45">
        <w:rPr>
          <w:rFonts w:ascii="Times New Roman" w:eastAsia="Times New Roman" w:hAnsi="Times New Roman" w:cs="Times New Roman"/>
          <w:color w:val="212121"/>
          <w:sz w:val="22"/>
          <w:szCs w:val="22"/>
        </w:rPr>
        <w:t>he Church held strong views against certain forms of astrology that see</w:t>
      </w:r>
      <w:r w:rsidR="00DA0B58" w:rsidRPr="00637E45">
        <w:rPr>
          <w:rFonts w:ascii="Times New Roman" w:eastAsia="Times New Roman" w:hAnsi="Times New Roman" w:cs="Times New Roman"/>
          <w:color w:val="212121"/>
          <w:sz w:val="22"/>
          <w:szCs w:val="22"/>
        </w:rPr>
        <w:t xml:space="preserve">med to explain away human will to changeable atmospherics or heavenly positions. </w:t>
      </w:r>
    </w:p>
    <w:p w14:paraId="000387E8" w14:textId="77777777" w:rsidR="00D472FE" w:rsidRPr="00637E45" w:rsidRDefault="00D472FE" w:rsidP="00D472FE">
      <w:pPr>
        <w:shd w:val="clear" w:color="auto" w:fill="FFFFFF"/>
        <w:rPr>
          <w:rFonts w:ascii="Times New Roman" w:eastAsia="Times New Roman" w:hAnsi="Times New Roman" w:cs="Times New Roman"/>
          <w:color w:val="212121"/>
          <w:sz w:val="22"/>
          <w:szCs w:val="22"/>
        </w:rPr>
      </w:pPr>
    </w:p>
    <w:p w14:paraId="2281823C" w14:textId="6A7FB86E" w:rsidR="00D472FE" w:rsidRPr="00637E45" w:rsidRDefault="00DA0B58" w:rsidP="00D472FE">
      <w:pPr>
        <w:rPr>
          <w:rFonts w:ascii="Times New Roman" w:hAnsi="Times New Roman" w:cs="Times New Roman"/>
          <w:sz w:val="22"/>
          <w:szCs w:val="22"/>
        </w:rPr>
      </w:pPr>
      <w:r w:rsidRPr="00637E45">
        <w:rPr>
          <w:rFonts w:ascii="Times New Roman" w:hAnsi="Times New Roman" w:cs="Times New Roman"/>
          <w:sz w:val="22"/>
          <w:szCs w:val="22"/>
        </w:rPr>
        <w:t>Instructors may</w:t>
      </w:r>
      <w:r w:rsidR="00B65E2D" w:rsidRPr="00637E45">
        <w:rPr>
          <w:rFonts w:ascii="Times New Roman" w:hAnsi="Times New Roman" w:cs="Times New Roman"/>
          <w:sz w:val="22"/>
          <w:szCs w:val="22"/>
        </w:rPr>
        <w:t xml:space="preserve"> also ensure that students realize </w:t>
      </w:r>
      <w:r w:rsidRPr="00637E45">
        <w:rPr>
          <w:rFonts w:ascii="Times New Roman" w:hAnsi="Times New Roman" w:cs="Times New Roman"/>
          <w:sz w:val="22"/>
          <w:szCs w:val="22"/>
        </w:rPr>
        <w:t xml:space="preserve">the language in this and all subsequent Parts is not Shakespeare’s, but the work of the case authors. </w:t>
      </w:r>
    </w:p>
    <w:p w14:paraId="673D4CC7" w14:textId="77777777" w:rsidR="00DA0B58" w:rsidRPr="00637E45" w:rsidRDefault="00DA0B58" w:rsidP="00D472FE">
      <w:pPr>
        <w:rPr>
          <w:rFonts w:ascii="Times New Roman" w:hAnsi="Times New Roman" w:cs="Times New Roman"/>
          <w:sz w:val="22"/>
          <w:szCs w:val="22"/>
        </w:rPr>
      </w:pPr>
    </w:p>
    <w:p w14:paraId="35B76355" w14:textId="576A8314" w:rsidR="00DA0B58" w:rsidRPr="00637E45" w:rsidRDefault="00DA0B58" w:rsidP="00D472FE">
      <w:pPr>
        <w:rPr>
          <w:rFonts w:ascii="Times New Roman" w:hAnsi="Times New Roman" w:cs="Times New Roman"/>
          <w:sz w:val="22"/>
          <w:szCs w:val="22"/>
          <w:u w:val="single"/>
        </w:rPr>
      </w:pPr>
      <w:r w:rsidRPr="00637E45">
        <w:rPr>
          <w:rFonts w:ascii="Times New Roman" w:hAnsi="Times New Roman" w:cs="Times New Roman"/>
          <w:sz w:val="22"/>
          <w:szCs w:val="22"/>
          <w:u w:val="single"/>
        </w:rPr>
        <w:t>Tips for Teaching Part II:</w:t>
      </w:r>
    </w:p>
    <w:p w14:paraId="79BE8025" w14:textId="77777777" w:rsidR="00D472FE" w:rsidRPr="00637E45" w:rsidRDefault="00D472FE" w:rsidP="00D472FE">
      <w:pPr>
        <w:rPr>
          <w:rFonts w:ascii="Times New Roman" w:hAnsi="Times New Roman" w:cs="Times New Roman"/>
          <w:sz w:val="22"/>
          <w:szCs w:val="22"/>
        </w:rPr>
      </w:pPr>
    </w:p>
    <w:p w14:paraId="1C46FA43" w14:textId="310C5B17" w:rsidR="00D472FE" w:rsidRPr="00637E45" w:rsidRDefault="00D472FE" w:rsidP="00D472FE">
      <w:pPr>
        <w:rPr>
          <w:rFonts w:ascii="Times New Roman" w:hAnsi="Times New Roman" w:cs="Times New Roman"/>
          <w:sz w:val="22"/>
          <w:szCs w:val="22"/>
        </w:rPr>
      </w:pPr>
      <w:r w:rsidRPr="00637E45">
        <w:rPr>
          <w:rFonts w:ascii="Times New Roman" w:hAnsi="Times New Roman" w:cs="Times New Roman"/>
          <w:sz w:val="22"/>
          <w:szCs w:val="22"/>
        </w:rPr>
        <w:t xml:space="preserve">“It is the stars, / The stars above us, govern our conditions” is a later line from a different character in </w:t>
      </w:r>
      <w:r w:rsidRPr="00637E45">
        <w:rPr>
          <w:rFonts w:ascii="Times New Roman" w:hAnsi="Times New Roman" w:cs="Times New Roman"/>
          <w:i/>
          <w:sz w:val="22"/>
          <w:szCs w:val="22"/>
        </w:rPr>
        <w:t>King Lear</w:t>
      </w:r>
      <w:r w:rsidR="00DA0B58" w:rsidRPr="00637E45">
        <w:rPr>
          <w:rFonts w:ascii="Times New Roman" w:hAnsi="Times New Roman" w:cs="Times New Roman"/>
          <w:sz w:val="22"/>
          <w:szCs w:val="22"/>
        </w:rPr>
        <w:t>. Instructors</w:t>
      </w:r>
      <w:r w:rsidR="00611B62" w:rsidRPr="00637E45">
        <w:rPr>
          <w:rFonts w:ascii="Times New Roman" w:hAnsi="Times New Roman" w:cs="Times New Roman"/>
          <w:sz w:val="22"/>
          <w:szCs w:val="22"/>
        </w:rPr>
        <w:t xml:space="preserve"> might use</w:t>
      </w:r>
      <w:r w:rsidR="00B65E2D" w:rsidRPr="00637E45">
        <w:rPr>
          <w:rFonts w:ascii="Times New Roman" w:hAnsi="Times New Roman" w:cs="Times New Roman"/>
          <w:sz w:val="22"/>
          <w:szCs w:val="22"/>
        </w:rPr>
        <w:t xml:space="preserve"> this line as a way to clarify</w:t>
      </w:r>
      <w:r w:rsidR="00611B62" w:rsidRPr="00637E45">
        <w:rPr>
          <w:rFonts w:ascii="Times New Roman" w:hAnsi="Times New Roman" w:cs="Times New Roman"/>
          <w:sz w:val="22"/>
          <w:szCs w:val="22"/>
        </w:rPr>
        <w:t xml:space="preserve"> the beliefs of Gloucester and others in the play. </w:t>
      </w:r>
      <w:r w:rsidRPr="00637E45">
        <w:rPr>
          <w:rFonts w:ascii="Times New Roman" w:hAnsi="Times New Roman" w:cs="Times New Roman"/>
          <w:sz w:val="22"/>
          <w:szCs w:val="22"/>
        </w:rPr>
        <w:t xml:space="preserve"> </w:t>
      </w:r>
    </w:p>
    <w:p w14:paraId="69FBA8B1" w14:textId="77777777" w:rsidR="00D472FE" w:rsidRPr="00637E45" w:rsidRDefault="00D472FE" w:rsidP="00D472FE">
      <w:pPr>
        <w:rPr>
          <w:rFonts w:ascii="Times New Roman" w:hAnsi="Times New Roman" w:cs="Times New Roman"/>
          <w:sz w:val="22"/>
          <w:szCs w:val="22"/>
        </w:rPr>
      </w:pPr>
    </w:p>
    <w:p w14:paraId="76836BA9" w14:textId="7B191910" w:rsidR="00D472FE" w:rsidRPr="00637E45" w:rsidRDefault="00611B62" w:rsidP="00D472FE">
      <w:pPr>
        <w:rPr>
          <w:rFonts w:ascii="Times New Roman" w:hAnsi="Times New Roman" w:cs="Times New Roman"/>
          <w:sz w:val="22"/>
          <w:szCs w:val="22"/>
        </w:rPr>
      </w:pPr>
      <w:r w:rsidRPr="00637E45">
        <w:rPr>
          <w:rFonts w:ascii="Times New Roman" w:hAnsi="Times New Roman" w:cs="Times New Roman"/>
          <w:sz w:val="22"/>
          <w:szCs w:val="22"/>
        </w:rPr>
        <w:t xml:space="preserve">Also, </w:t>
      </w:r>
      <w:r w:rsidR="00D472FE" w:rsidRPr="00637E45">
        <w:rPr>
          <w:rFonts w:ascii="Times New Roman" w:hAnsi="Times New Roman" w:cs="Times New Roman"/>
          <w:sz w:val="22"/>
          <w:szCs w:val="22"/>
        </w:rPr>
        <w:t>Gloucester’s line about “impish humors” is an oppor</w:t>
      </w:r>
      <w:r w:rsidRPr="00637E45">
        <w:rPr>
          <w:rFonts w:ascii="Times New Roman" w:hAnsi="Times New Roman" w:cs="Times New Roman"/>
          <w:sz w:val="22"/>
          <w:szCs w:val="22"/>
        </w:rPr>
        <w:t>tunity to introduce details</w:t>
      </w:r>
      <w:r w:rsidR="00D472FE" w:rsidRPr="00637E45">
        <w:rPr>
          <w:rFonts w:ascii="Times New Roman" w:hAnsi="Times New Roman" w:cs="Times New Roman"/>
          <w:sz w:val="22"/>
          <w:szCs w:val="22"/>
        </w:rPr>
        <w:t xml:space="preserve"> about early modern science. </w:t>
      </w:r>
      <w:r w:rsidRPr="00637E45">
        <w:rPr>
          <w:rFonts w:ascii="Times New Roman" w:hAnsi="Times New Roman" w:cs="Times New Roman"/>
          <w:sz w:val="22"/>
          <w:szCs w:val="22"/>
        </w:rPr>
        <w:t xml:space="preserve">Although the tide of ideas was changing, </w:t>
      </w:r>
      <w:r w:rsidR="00D472FE" w:rsidRPr="00637E45">
        <w:rPr>
          <w:rFonts w:ascii="Times New Roman" w:hAnsi="Times New Roman" w:cs="Times New Roman"/>
          <w:sz w:val="22"/>
          <w:szCs w:val="22"/>
        </w:rPr>
        <w:t xml:space="preserve">people </w:t>
      </w:r>
      <w:r w:rsidRPr="00637E45">
        <w:rPr>
          <w:rFonts w:ascii="Times New Roman" w:hAnsi="Times New Roman" w:cs="Times New Roman"/>
          <w:sz w:val="22"/>
          <w:szCs w:val="22"/>
        </w:rPr>
        <w:t>still clung to belief</w:t>
      </w:r>
      <w:r w:rsidR="00D472FE" w:rsidRPr="00637E45">
        <w:rPr>
          <w:rFonts w:ascii="Times New Roman" w:hAnsi="Times New Roman" w:cs="Times New Roman"/>
          <w:sz w:val="22"/>
          <w:szCs w:val="22"/>
        </w:rPr>
        <w:t xml:space="preserve"> in the</w:t>
      </w:r>
      <w:r w:rsidRPr="00637E45">
        <w:rPr>
          <w:rFonts w:ascii="Times New Roman" w:hAnsi="Times New Roman" w:cs="Times New Roman"/>
          <w:sz w:val="22"/>
          <w:szCs w:val="22"/>
        </w:rPr>
        <w:t xml:space="preserve"> four “bodily humours” surmised by the classical physician Galen: </w:t>
      </w:r>
      <w:r w:rsidR="00D472FE" w:rsidRPr="00637E45">
        <w:rPr>
          <w:rFonts w:ascii="Times New Roman" w:hAnsi="Times New Roman" w:cs="Times New Roman"/>
          <w:sz w:val="22"/>
          <w:szCs w:val="22"/>
        </w:rPr>
        <w:t xml:space="preserve">blood, phlegm, yellow bile, and black bile, </w:t>
      </w:r>
      <w:r w:rsidRPr="00637E45">
        <w:rPr>
          <w:rFonts w:ascii="Times New Roman" w:hAnsi="Times New Roman" w:cs="Times New Roman"/>
          <w:sz w:val="22"/>
          <w:szCs w:val="22"/>
        </w:rPr>
        <w:t>each of which were believed to be</w:t>
      </w:r>
      <w:r w:rsidR="00D472FE" w:rsidRPr="00637E45">
        <w:rPr>
          <w:rFonts w:ascii="Times New Roman" w:hAnsi="Times New Roman" w:cs="Times New Roman"/>
          <w:sz w:val="22"/>
          <w:szCs w:val="22"/>
        </w:rPr>
        <w:t xml:space="preserve"> biological cause</w:t>
      </w:r>
      <w:r w:rsidRPr="00637E45">
        <w:rPr>
          <w:rFonts w:ascii="Times New Roman" w:hAnsi="Times New Roman" w:cs="Times New Roman"/>
          <w:sz w:val="22"/>
          <w:szCs w:val="22"/>
        </w:rPr>
        <w:t>s</w:t>
      </w:r>
      <w:r w:rsidR="00D472FE" w:rsidRPr="00637E45">
        <w:rPr>
          <w:rFonts w:ascii="Times New Roman" w:hAnsi="Times New Roman" w:cs="Times New Roman"/>
          <w:sz w:val="22"/>
          <w:szCs w:val="22"/>
        </w:rPr>
        <w:t xml:space="preserve"> for certain emotions and attitudes.</w:t>
      </w:r>
    </w:p>
    <w:p w14:paraId="2AC618AC" w14:textId="77777777" w:rsidR="00D472FE" w:rsidRPr="00637E45" w:rsidRDefault="00D472FE" w:rsidP="00D472FE">
      <w:pPr>
        <w:rPr>
          <w:rFonts w:ascii="Times New Roman" w:hAnsi="Times New Roman" w:cs="Times New Roman"/>
          <w:sz w:val="22"/>
          <w:szCs w:val="22"/>
        </w:rPr>
      </w:pPr>
    </w:p>
    <w:p w14:paraId="50086736" w14:textId="77777777" w:rsidR="00D472FE" w:rsidRPr="00637E45" w:rsidRDefault="00D472FE" w:rsidP="00D472FE">
      <w:pPr>
        <w:shd w:val="clear" w:color="auto" w:fill="FFFFFF"/>
        <w:rPr>
          <w:rFonts w:ascii="Times New Roman" w:eastAsia="Times New Roman" w:hAnsi="Times New Roman" w:cs="Times New Roman"/>
          <w:i/>
          <w:color w:val="212121"/>
          <w:sz w:val="22"/>
          <w:szCs w:val="22"/>
          <w:u w:val="single"/>
        </w:rPr>
      </w:pPr>
      <w:r w:rsidRPr="00637E45">
        <w:rPr>
          <w:rFonts w:ascii="Times New Roman" w:eastAsia="Times New Roman" w:hAnsi="Times New Roman" w:cs="Times New Roman"/>
          <w:i/>
          <w:color w:val="212121"/>
          <w:sz w:val="22"/>
          <w:szCs w:val="22"/>
          <w:u w:val="single"/>
        </w:rPr>
        <w:t xml:space="preserve">Part III – Galileo Enters </w:t>
      </w:r>
    </w:p>
    <w:p w14:paraId="589EFB80" w14:textId="77777777" w:rsidR="00044B66" w:rsidRPr="00637E45" w:rsidRDefault="00044B66" w:rsidP="00D472FE">
      <w:pPr>
        <w:shd w:val="clear" w:color="auto" w:fill="FFFFFF"/>
        <w:rPr>
          <w:rFonts w:ascii="Times New Roman" w:eastAsia="Times New Roman" w:hAnsi="Times New Roman" w:cs="Times New Roman"/>
          <w:i/>
          <w:color w:val="212121"/>
          <w:sz w:val="22"/>
          <w:szCs w:val="22"/>
          <w:u w:val="single"/>
        </w:rPr>
      </w:pPr>
    </w:p>
    <w:p w14:paraId="5E80E3FE" w14:textId="31885377" w:rsidR="00D472FE" w:rsidRPr="00637E45" w:rsidRDefault="00D472FE" w:rsidP="00044B66">
      <w:pPr>
        <w:shd w:val="clear" w:color="auto" w:fill="FFFFFF"/>
        <w:rPr>
          <w:rFonts w:ascii="Times New Roman" w:hAnsi="Times New Roman" w:cs="Times New Roman"/>
          <w:sz w:val="22"/>
          <w:szCs w:val="22"/>
        </w:rPr>
      </w:pPr>
      <w:r w:rsidRPr="00637E45">
        <w:rPr>
          <w:rFonts w:ascii="Times New Roman" w:eastAsia="Times New Roman" w:hAnsi="Times New Roman" w:cs="Times New Roman"/>
          <w:color w:val="212121"/>
          <w:sz w:val="22"/>
          <w:szCs w:val="22"/>
        </w:rPr>
        <w:t>Galileo enters the dialogue and critiques the Aristotelian thinking of Gloucester</w:t>
      </w:r>
      <w:r w:rsidR="00044B66" w:rsidRPr="00637E45">
        <w:rPr>
          <w:rFonts w:ascii="Times New Roman" w:eastAsia="Times New Roman" w:hAnsi="Times New Roman" w:cs="Times New Roman"/>
          <w:color w:val="212121"/>
          <w:sz w:val="22"/>
          <w:szCs w:val="22"/>
        </w:rPr>
        <w:t>, introducing</w:t>
      </w:r>
      <w:r w:rsidRPr="00637E45">
        <w:rPr>
          <w:rFonts w:ascii="Times New Roman" w:eastAsia="Times New Roman" w:hAnsi="Times New Roman" w:cs="Times New Roman"/>
          <w:color w:val="212121"/>
          <w:sz w:val="22"/>
          <w:szCs w:val="22"/>
        </w:rPr>
        <w:t xml:space="preserve"> his</w:t>
      </w:r>
      <w:r w:rsidR="00044B66" w:rsidRPr="00637E45">
        <w:rPr>
          <w:rFonts w:ascii="Times New Roman" w:eastAsia="Times New Roman" w:hAnsi="Times New Roman" w:cs="Times New Roman"/>
          <w:color w:val="212121"/>
          <w:sz w:val="22"/>
          <w:szCs w:val="22"/>
        </w:rPr>
        <w:t xml:space="preserve"> own</w:t>
      </w:r>
      <w:r w:rsidRPr="00637E45">
        <w:rPr>
          <w:rFonts w:ascii="Times New Roman" w:eastAsia="Times New Roman" w:hAnsi="Times New Roman" w:cs="Times New Roman"/>
          <w:color w:val="212121"/>
          <w:sz w:val="22"/>
          <w:szCs w:val="22"/>
        </w:rPr>
        <w:t xml:space="preserve"> views of how observations of th</w:t>
      </w:r>
      <w:r w:rsidR="00044B66" w:rsidRPr="00637E45">
        <w:rPr>
          <w:rFonts w:ascii="Times New Roman" w:eastAsia="Times New Roman" w:hAnsi="Times New Roman" w:cs="Times New Roman"/>
          <w:color w:val="212121"/>
          <w:sz w:val="22"/>
          <w:szCs w:val="22"/>
        </w:rPr>
        <w:t>e natural world can provide great</w:t>
      </w:r>
      <w:r w:rsidRPr="00637E45">
        <w:rPr>
          <w:rFonts w:ascii="Times New Roman" w:eastAsia="Times New Roman" w:hAnsi="Times New Roman" w:cs="Times New Roman"/>
          <w:color w:val="212121"/>
          <w:sz w:val="22"/>
          <w:szCs w:val="22"/>
        </w:rPr>
        <w:t xml:space="preserve"> insight into why certain scientific phenomena are observed. Galileo is a proponent of scientific inquiry but maintains a respect for human existence within the cosmos</w:t>
      </w:r>
      <w:r w:rsidR="00044B66" w:rsidRPr="00637E45">
        <w:rPr>
          <w:rFonts w:ascii="Times New Roman" w:eastAsia="Times New Roman" w:hAnsi="Times New Roman" w:cs="Times New Roman"/>
          <w:color w:val="212121"/>
          <w:sz w:val="22"/>
          <w:szCs w:val="22"/>
        </w:rPr>
        <w:t xml:space="preserve">. </w:t>
      </w:r>
      <w:r w:rsidRPr="00637E45">
        <w:rPr>
          <w:rFonts w:ascii="Times New Roman" w:eastAsia="Times New Roman" w:hAnsi="Times New Roman" w:cs="Times New Roman"/>
          <w:color w:val="212121"/>
          <w:sz w:val="22"/>
          <w:szCs w:val="22"/>
        </w:rPr>
        <w:t xml:space="preserve">Students are introduced to the major tenets of the nature of science in the questions within this section, and are asked to describe which </w:t>
      </w:r>
      <w:r w:rsidR="00044B66" w:rsidRPr="00637E45">
        <w:rPr>
          <w:rFonts w:ascii="Times New Roman" w:eastAsia="Times New Roman" w:hAnsi="Times New Roman" w:cs="Times New Roman"/>
          <w:color w:val="212121"/>
          <w:sz w:val="22"/>
          <w:szCs w:val="22"/>
        </w:rPr>
        <w:t xml:space="preserve">tenets </w:t>
      </w:r>
      <w:r w:rsidRPr="00637E45">
        <w:rPr>
          <w:rFonts w:ascii="Times New Roman" w:eastAsia="Times New Roman" w:hAnsi="Times New Roman" w:cs="Times New Roman"/>
          <w:color w:val="212121"/>
          <w:sz w:val="22"/>
          <w:szCs w:val="22"/>
        </w:rPr>
        <w:t>have emerged in the dialogue</w:t>
      </w:r>
      <w:r w:rsidR="00044B66" w:rsidRPr="00637E45">
        <w:rPr>
          <w:rFonts w:ascii="Times New Roman" w:eastAsia="Times New Roman" w:hAnsi="Times New Roman" w:cs="Times New Roman"/>
          <w:color w:val="212121"/>
          <w:sz w:val="22"/>
          <w:szCs w:val="22"/>
        </w:rPr>
        <w:t xml:space="preserve"> thus far</w:t>
      </w:r>
      <w:r w:rsidRPr="00637E45">
        <w:rPr>
          <w:rFonts w:ascii="Times New Roman" w:eastAsia="Times New Roman" w:hAnsi="Times New Roman" w:cs="Times New Roman"/>
          <w:color w:val="212121"/>
          <w:sz w:val="22"/>
          <w:szCs w:val="22"/>
        </w:rPr>
        <w:t xml:space="preserve">. </w:t>
      </w:r>
      <w:r w:rsidR="00044B66" w:rsidRPr="00637E45">
        <w:rPr>
          <w:rFonts w:ascii="Times New Roman" w:eastAsia="Times New Roman" w:hAnsi="Times New Roman" w:cs="Times New Roman"/>
          <w:color w:val="212121"/>
          <w:sz w:val="22"/>
          <w:szCs w:val="22"/>
        </w:rPr>
        <w:t>Students</w:t>
      </w:r>
      <w:r w:rsidRPr="00637E45">
        <w:rPr>
          <w:rFonts w:ascii="Times New Roman" w:eastAsia="Times New Roman" w:hAnsi="Times New Roman" w:cs="Times New Roman"/>
          <w:color w:val="212121"/>
          <w:sz w:val="22"/>
          <w:szCs w:val="22"/>
        </w:rPr>
        <w:t xml:space="preserve"> should recognize Galileo’s focus on empirical evidence; the historical, cultural and social influences on science; </w:t>
      </w:r>
      <w:r w:rsidR="00044B66" w:rsidRPr="00637E45">
        <w:rPr>
          <w:rFonts w:ascii="Times New Roman" w:eastAsia="Times New Roman" w:hAnsi="Times New Roman" w:cs="Times New Roman"/>
          <w:color w:val="212121"/>
          <w:sz w:val="22"/>
          <w:szCs w:val="22"/>
        </w:rPr>
        <w:t xml:space="preserve">and Galileo’s belief that </w:t>
      </w:r>
      <w:r w:rsidRPr="00637E45">
        <w:rPr>
          <w:rFonts w:ascii="Times New Roman" w:eastAsia="Times New Roman" w:hAnsi="Times New Roman" w:cs="Times New Roman"/>
          <w:color w:val="212121"/>
          <w:sz w:val="22"/>
          <w:szCs w:val="22"/>
        </w:rPr>
        <w:t>science and its method</w:t>
      </w:r>
      <w:r w:rsidR="00044B66" w:rsidRPr="00637E45">
        <w:rPr>
          <w:rFonts w:ascii="Times New Roman" w:eastAsia="Times New Roman" w:hAnsi="Times New Roman" w:cs="Times New Roman"/>
          <w:color w:val="212121"/>
          <w:sz w:val="22"/>
          <w:szCs w:val="22"/>
        </w:rPr>
        <w:t xml:space="preserve">s cannot answer all questions. </w:t>
      </w:r>
      <w:r w:rsidRPr="00637E45">
        <w:rPr>
          <w:rFonts w:ascii="Times New Roman" w:hAnsi="Times New Roman" w:cs="Times New Roman"/>
          <w:sz w:val="22"/>
          <w:szCs w:val="22"/>
        </w:rPr>
        <w:t>Galileo’s rebuttal of Edmund offers an opportunity to ask studen</w:t>
      </w:r>
      <w:r w:rsidR="00044B66" w:rsidRPr="00637E45">
        <w:rPr>
          <w:rFonts w:ascii="Times New Roman" w:hAnsi="Times New Roman" w:cs="Times New Roman"/>
          <w:sz w:val="22"/>
          <w:szCs w:val="22"/>
        </w:rPr>
        <w:t xml:space="preserve">ts about </w:t>
      </w:r>
      <w:r w:rsidR="009A40DF" w:rsidRPr="00637E45">
        <w:rPr>
          <w:rFonts w:ascii="Times New Roman" w:hAnsi="Times New Roman" w:cs="Times New Roman"/>
          <w:sz w:val="22"/>
          <w:szCs w:val="22"/>
        </w:rPr>
        <w:t>the n</w:t>
      </w:r>
      <w:r w:rsidR="00044B66" w:rsidRPr="00637E45">
        <w:rPr>
          <w:rFonts w:ascii="Times New Roman" w:hAnsi="Times New Roman" w:cs="Times New Roman"/>
          <w:sz w:val="22"/>
          <w:szCs w:val="22"/>
        </w:rPr>
        <w:t xml:space="preserve">ature of </w:t>
      </w:r>
      <w:r w:rsidR="00B11E47" w:rsidRPr="00637E45">
        <w:rPr>
          <w:rFonts w:ascii="Times New Roman" w:hAnsi="Times New Roman" w:cs="Times New Roman"/>
          <w:sz w:val="22"/>
          <w:szCs w:val="22"/>
        </w:rPr>
        <w:t>s</w:t>
      </w:r>
      <w:r w:rsidR="00044B66" w:rsidRPr="00637E45">
        <w:rPr>
          <w:rFonts w:ascii="Times New Roman" w:hAnsi="Times New Roman" w:cs="Times New Roman"/>
          <w:sz w:val="22"/>
          <w:szCs w:val="22"/>
        </w:rPr>
        <w:t>cience.</w:t>
      </w:r>
    </w:p>
    <w:p w14:paraId="12795316" w14:textId="77777777" w:rsidR="00044B66" w:rsidRPr="00637E45" w:rsidRDefault="00044B66" w:rsidP="00044B66">
      <w:pPr>
        <w:shd w:val="clear" w:color="auto" w:fill="FFFFFF"/>
        <w:rPr>
          <w:rFonts w:ascii="Times New Roman" w:hAnsi="Times New Roman" w:cs="Times New Roman"/>
          <w:sz w:val="22"/>
          <w:szCs w:val="22"/>
        </w:rPr>
      </w:pPr>
    </w:p>
    <w:p w14:paraId="4ECAACDA" w14:textId="505617F6" w:rsidR="00044B66" w:rsidRPr="00637E45" w:rsidRDefault="00044B66" w:rsidP="00044B66">
      <w:pPr>
        <w:shd w:val="clear" w:color="auto" w:fill="FFFFFF"/>
        <w:rPr>
          <w:rFonts w:ascii="Times New Roman" w:eastAsia="Times New Roman" w:hAnsi="Times New Roman" w:cs="Times New Roman"/>
          <w:color w:val="212121"/>
          <w:sz w:val="22"/>
          <w:szCs w:val="22"/>
          <w:u w:val="single"/>
        </w:rPr>
      </w:pPr>
      <w:r w:rsidRPr="00637E45">
        <w:rPr>
          <w:rFonts w:ascii="Times New Roman" w:hAnsi="Times New Roman" w:cs="Times New Roman"/>
          <w:sz w:val="22"/>
          <w:szCs w:val="22"/>
          <w:u w:val="single"/>
        </w:rPr>
        <w:t>Tip for Teaching Part III:</w:t>
      </w:r>
    </w:p>
    <w:p w14:paraId="11B77CD7" w14:textId="77777777" w:rsidR="00D472FE" w:rsidRPr="00637E45" w:rsidRDefault="00D472FE" w:rsidP="00D472FE">
      <w:pPr>
        <w:rPr>
          <w:rFonts w:ascii="Times New Roman" w:hAnsi="Times New Roman" w:cs="Times New Roman"/>
          <w:sz w:val="22"/>
          <w:szCs w:val="22"/>
        </w:rPr>
      </w:pPr>
    </w:p>
    <w:p w14:paraId="08EA4131" w14:textId="11E2205F" w:rsidR="00D472FE" w:rsidRPr="00637E45" w:rsidRDefault="00D472FE" w:rsidP="00044B66">
      <w:pPr>
        <w:rPr>
          <w:rFonts w:ascii="Times New Roman" w:hAnsi="Times New Roman" w:cs="Times New Roman"/>
          <w:sz w:val="22"/>
          <w:szCs w:val="22"/>
        </w:rPr>
      </w:pPr>
      <w:r w:rsidRPr="00637E45">
        <w:rPr>
          <w:rFonts w:ascii="Times New Roman" w:hAnsi="Times New Roman" w:cs="Times New Roman"/>
          <w:sz w:val="22"/>
          <w:szCs w:val="22"/>
        </w:rPr>
        <w:t>Galileo’s final comment about “you are not an island” comes from a written meditation by John Donne in 1624, about twenty years after this play was first performed, but only 1 year after it was first published. Donne’s line could easily criticize the self-made attitudes of Edmund and other characters like Hamlet.</w:t>
      </w:r>
    </w:p>
    <w:p w14:paraId="1DD3B431" w14:textId="77777777" w:rsidR="00D472FE" w:rsidRPr="00637E45" w:rsidRDefault="00D472FE" w:rsidP="00D472FE">
      <w:pPr>
        <w:shd w:val="clear" w:color="auto" w:fill="FFFFFF"/>
        <w:rPr>
          <w:rFonts w:ascii="Times New Roman" w:eastAsia="Times New Roman" w:hAnsi="Times New Roman" w:cs="Times New Roman"/>
          <w:color w:val="212121"/>
          <w:sz w:val="22"/>
          <w:szCs w:val="22"/>
        </w:rPr>
      </w:pPr>
    </w:p>
    <w:p w14:paraId="1B22CECF" w14:textId="77777777" w:rsidR="00C3663B" w:rsidRDefault="00C3663B" w:rsidP="00D472FE">
      <w:pPr>
        <w:shd w:val="clear" w:color="auto" w:fill="FFFFFF"/>
        <w:rPr>
          <w:rFonts w:ascii="Times New Roman" w:eastAsia="Times New Roman" w:hAnsi="Times New Roman" w:cs="Times New Roman"/>
          <w:i/>
          <w:color w:val="212121"/>
          <w:sz w:val="22"/>
          <w:szCs w:val="22"/>
          <w:u w:val="single"/>
        </w:rPr>
      </w:pPr>
    </w:p>
    <w:p w14:paraId="5DB488E7" w14:textId="332B31D0" w:rsidR="00D472FE" w:rsidRPr="00637E45" w:rsidRDefault="00D472FE" w:rsidP="00D472FE">
      <w:pPr>
        <w:shd w:val="clear" w:color="auto" w:fill="FFFFFF"/>
        <w:rPr>
          <w:rFonts w:ascii="Times New Roman" w:eastAsia="Times New Roman" w:hAnsi="Times New Roman" w:cs="Times New Roman"/>
          <w:i/>
          <w:color w:val="212121"/>
          <w:sz w:val="22"/>
          <w:szCs w:val="22"/>
          <w:u w:val="single"/>
        </w:rPr>
      </w:pPr>
      <w:r w:rsidRPr="00637E45">
        <w:rPr>
          <w:rFonts w:ascii="Times New Roman" w:eastAsia="Times New Roman" w:hAnsi="Times New Roman" w:cs="Times New Roman"/>
          <w:i/>
          <w:color w:val="212121"/>
          <w:sz w:val="22"/>
          <w:szCs w:val="22"/>
          <w:u w:val="single"/>
        </w:rPr>
        <w:lastRenderedPageBreak/>
        <w:t xml:space="preserve">Part IV – Halley and Newton Enter </w:t>
      </w:r>
    </w:p>
    <w:p w14:paraId="2B00947C" w14:textId="77777777" w:rsidR="00044B66" w:rsidRPr="00637E45" w:rsidRDefault="00044B66" w:rsidP="00D472FE">
      <w:pPr>
        <w:shd w:val="clear" w:color="auto" w:fill="FFFFFF"/>
        <w:rPr>
          <w:rFonts w:ascii="Times New Roman" w:eastAsia="Times New Roman" w:hAnsi="Times New Roman" w:cs="Times New Roman"/>
          <w:i/>
          <w:color w:val="212121"/>
          <w:sz w:val="22"/>
          <w:szCs w:val="22"/>
        </w:rPr>
      </w:pPr>
    </w:p>
    <w:p w14:paraId="71F4DC3C" w14:textId="6544A831" w:rsidR="00D472FE" w:rsidRPr="00637E45" w:rsidRDefault="00044B66" w:rsidP="00D472FE">
      <w:pPr>
        <w:shd w:val="clear" w:color="auto" w:fill="FFFFFF"/>
        <w:rPr>
          <w:rFonts w:ascii="Times New Roman" w:eastAsia="Times New Roman" w:hAnsi="Times New Roman" w:cs="Times New Roman"/>
          <w:color w:val="212121"/>
          <w:sz w:val="22"/>
          <w:szCs w:val="22"/>
        </w:rPr>
      </w:pPr>
      <w:r w:rsidRPr="00637E45">
        <w:rPr>
          <w:rFonts w:ascii="Times New Roman" w:eastAsia="Times New Roman" w:hAnsi="Times New Roman" w:cs="Times New Roman"/>
          <w:color w:val="212121"/>
          <w:sz w:val="22"/>
          <w:szCs w:val="22"/>
        </w:rPr>
        <w:t>In</w:t>
      </w:r>
      <w:r w:rsidR="00D472FE" w:rsidRPr="00637E45">
        <w:rPr>
          <w:rFonts w:ascii="Times New Roman" w:eastAsia="Times New Roman" w:hAnsi="Times New Roman" w:cs="Times New Roman"/>
          <w:color w:val="212121"/>
          <w:sz w:val="22"/>
          <w:szCs w:val="22"/>
        </w:rPr>
        <w:t xml:space="preserve"> this section, Halley and Newton engage in dialogue with Gloucester and Edmund</w:t>
      </w:r>
      <w:r w:rsidRPr="00637E45">
        <w:rPr>
          <w:rFonts w:ascii="Times New Roman" w:eastAsia="Times New Roman" w:hAnsi="Times New Roman" w:cs="Times New Roman"/>
          <w:color w:val="212121"/>
          <w:sz w:val="22"/>
          <w:szCs w:val="22"/>
        </w:rPr>
        <w:t xml:space="preserve"> in ways that further critique</w:t>
      </w:r>
      <w:r w:rsidR="00D472FE" w:rsidRPr="00637E45">
        <w:rPr>
          <w:rFonts w:ascii="Times New Roman" w:eastAsia="Times New Roman" w:hAnsi="Times New Roman" w:cs="Times New Roman"/>
          <w:color w:val="212121"/>
          <w:sz w:val="22"/>
          <w:szCs w:val="22"/>
        </w:rPr>
        <w:t xml:space="preserve"> the modernist narrative </w:t>
      </w:r>
      <w:r w:rsidRPr="00637E45">
        <w:rPr>
          <w:rFonts w:ascii="Times New Roman" w:eastAsia="Times New Roman" w:hAnsi="Times New Roman" w:cs="Times New Roman"/>
          <w:color w:val="212121"/>
          <w:sz w:val="22"/>
          <w:szCs w:val="22"/>
        </w:rPr>
        <w:t xml:space="preserve">of secular scientific progress. </w:t>
      </w:r>
      <w:r w:rsidR="00D472FE" w:rsidRPr="00637E45">
        <w:rPr>
          <w:rFonts w:ascii="Times New Roman" w:eastAsia="Times New Roman" w:hAnsi="Times New Roman" w:cs="Times New Roman"/>
          <w:color w:val="212121"/>
          <w:sz w:val="22"/>
          <w:szCs w:val="22"/>
        </w:rPr>
        <w:t xml:space="preserve">This </w:t>
      </w:r>
      <w:r w:rsidRPr="00637E45">
        <w:rPr>
          <w:rFonts w:ascii="Times New Roman" w:eastAsia="Times New Roman" w:hAnsi="Times New Roman" w:cs="Times New Roman"/>
          <w:color w:val="212121"/>
          <w:sz w:val="22"/>
          <w:szCs w:val="22"/>
        </w:rPr>
        <w:t xml:space="preserve">dialogue </w:t>
      </w:r>
      <w:r w:rsidR="00D472FE" w:rsidRPr="00637E45">
        <w:rPr>
          <w:rFonts w:ascii="Times New Roman" w:eastAsia="Times New Roman" w:hAnsi="Times New Roman" w:cs="Times New Roman"/>
          <w:color w:val="212121"/>
          <w:sz w:val="22"/>
          <w:szCs w:val="22"/>
        </w:rPr>
        <w:t>represents further cultural shifts occurring during the 17</w:t>
      </w:r>
      <w:r w:rsidR="00D472FE" w:rsidRPr="00637E45">
        <w:rPr>
          <w:rFonts w:ascii="Times New Roman" w:eastAsia="Times New Roman" w:hAnsi="Times New Roman" w:cs="Times New Roman"/>
          <w:color w:val="212121"/>
          <w:sz w:val="22"/>
          <w:szCs w:val="22"/>
          <w:vertAlign w:val="superscript"/>
        </w:rPr>
        <w:t>th</w:t>
      </w:r>
      <w:r w:rsidR="00D472FE" w:rsidRPr="00637E45">
        <w:rPr>
          <w:rFonts w:ascii="Times New Roman" w:eastAsia="Times New Roman" w:hAnsi="Times New Roman" w:cs="Times New Roman"/>
          <w:color w:val="212121"/>
          <w:sz w:val="22"/>
          <w:szCs w:val="22"/>
        </w:rPr>
        <w:t xml:space="preserve"> and 18</w:t>
      </w:r>
      <w:r w:rsidR="00D472FE" w:rsidRPr="00637E45">
        <w:rPr>
          <w:rFonts w:ascii="Times New Roman" w:eastAsia="Times New Roman" w:hAnsi="Times New Roman" w:cs="Times New Roman"/>
          <w:color w:val="212121"/>
          <w:sz w:val="22"/>
          <w:szCs w:val="22"/>
          <w:vertAlign w:val="superscript"/>
        </w:rPr>
        <w:t>th</w:t>
      </w:r>
      <w:r w:rsidR="00D472FE" w:rsidRPr="00637E45">
        <w:rPr>
          <w:rFonts w:ascii="Times New Roman" w:eastAsia="Times New Roman" w:hAnsi="Times New Roman" w:cs="Times New Roman"/>
          <w:color w:val="212121"/>
          <w:sz w:val="22"/>
          <w:szCs w:val="22"/>
        </w:rPr>
        <w:t xml:space="preserve"> centuries. Newton’s belief in God as the ultimate designer of a universe </w:t>
      </w:r>
      <w:r w:rsidR="007F1A2C" w:rsidRPr="00637E45">
        <w:rPr>
          <w:rFonts w:ascii="Times New Roman" w:eastAsia="Times New Roman" w:hAnsi="Times New Roman" w:cs="Times New Roman"/>
          <w:color w:val="212121"/>
          <w:sz w:val="22"/>
          <w:szCs w:val="22"/>
        </w:rPr>
        <w:t>that</w:t>
      </w:r>
      <w:r w:rsidR="00D472FE" w:rsidRPr="00637E45">
        <w:rPr>
          <w:rFonts w:ascii="Times New Roman" w:eastAsia="Times New Roman" w:hAnsi="Times New Roman" w:cs="Times New Roman"/>
          <w:color w:val="212121"/>
          <w:sz w:val="22"/>
          <w:szCs w:val="22"/>
        </w:rPr>
        <w:t xml:space="preserve"> can be understood scientifically dovetails with some of Gloucester’s beliefs. Newton’s beliefs contrast the less mystical beliefs of Halley and Edmund. </w:t>
      </w:r>
    </w:p>
    <w:p w14:paraId="15F55AE9" w14:textId="77777777" w:rsidR="007F1A2C" w:rsidRPr="00637E45" w:rsidRDefault="007F1A2C" w:rsidP="00D472FE">
      <w:pPr>
        <w:shd w:val="clear" w:color="auto" w:fill="FFFFFF"/>
        <w:rPr>
          <w:rFonts w:ascii="Times New Roman" w:eastAsia="Times New Roman" w:hAnsi="Times New Roman" w:cs="Times New Roman"/>
          <w:color w:val="212121"/>
          <w:sz w:val="22"/>
          <w:szCs w:val="22"/>
        </w:rPr>
      </w:pPr>
    </w:p>
    <w:p w14:paraId="00AD60D5" w14:textId="438695D5" w:rsidR="007F1A2C" w:rsidRPr="00637E45" w:rsidRDefault="007F1A2C" w:rsidP="00D472FE">
      <w:pPr>
        <w:shd w:val="clear" w:color="auto" w:fill="FFFFFF"/>
        <w:rPr>
          <w:rFonts w:ascii="Times New Roman" w:eastAsia="Times New Roman" w:hAnsi="Times New Roman" w:cs="Times New Roman"/>
          <w:color w:val="212121"/>
          <w:sz w:val="22"/>
          <w:szCs w:val="22"/>
          <w:u w:val="single"/>
        </w:rPr>
      </w:pPr>
      <w:r w:rsidRPr="00637E45">
        <w:rPr>
          <w:rFonts w:ascii="Times New Roman" w:eastAsia="Times New Roman" w:hAnsi="Times New Roman" w:cs="Times New Roman"/>
          <w:color w:val="212121"/>
          <w:sz w:val="22"/>
          <w:szCs w:val="22"/>
          <w:u w:val="single"/>
        </w:rPr>
        <w:t>Tips for Teaching Part IV:</w:t>
      </w:r>
    </w:p>
    <w:p w14:paraId="59B1CD3A" w14:textId="77777777" w:rsidR="00D472FE" w:rsidRPr="00637E45" w:rsidRDefault="00D472FE" w:rsidP="00D472FE">
      <w:pPr>
        <w:shd w:val="clear" w:color="auto" w:fill="FFFFFF"/>
        <w:rPr>
          <w:rFonts w:ascii="Times New Roman" w:eastAsia="Times New Roman" w:hAnsi="Times New Roman" w:cs="Times New Roman"/>
          <w:color w:val="212121"/>
          <w:sz w:val="22"/>
          <w:szCs w:val="22"/>
        </w:rPr>
      </w:pPr>
    </w:p>
    <w:p w14:paraId="151B0569" w14:textId="164E9CD3" w:rsidR="00D472FE" w:rsidRDefault="007F1A2C" w:rsidP="00D472FE">
      <w:pPr>
        <w:rPr>
          <w:rFonts w:ascii="Times New Roman" w:hAnsi="Times New Roman" w:cs="Times New Roman"/>
          <w:sz w:val="22"/>
          <w:szCs w:val="22"/>
        </w:rPr>
      </w:pPr>
      <w:r w:rsidRPr="00637E45">
        <w:rPr>
          <w:rFonts w:ascii="Times New Roman" w:hAnsi="Times New Roman" w:cs="Times New Roman"/>
          <w:sz w:val="22"/>
          <w:szCs w:val="22"/>
        </w:rPr>
        <w:t>T</w:t>
      </w:r>
      <w:r w:rsidR="00D472FE" w:rsidRPr="00637E45">
        <w:rPr>
          <w:rFonts w:ascii="Times New Roman" w:hAnsi="Times New Roman" w:cs="Times New Roman"/>
          <w:sz w:val="22"/>
          <w:szCs w:val="22"/>
        </w:rPr>
        <w:t>hi</w:t>
      </w:r>
      <w:r w:rsidRPr="00637E45">
        <w:rPr>
          <w:rFonts w:ascii="Times New Roman" w:hAnsi="Times New Roman" w:cs="Times New Roman"/>
          <w:sz w:val="22"/>
          <w:szCs w:val="22"/>
        </w:rPr>
        <w:t>s Part is critical for belying the popular cultural notion of Isaac</w:t>
      </w:r>
      <w:r w:rsidR="00D472FE" w:rsidRPr="00637E45">
        <w:rPr>
          <w:rFonts w:ascii="Times New Roman" w:hAnsi="Times New Roman" w:cs="Times New Roman"/>
          <w:sz w:val="22"/>
          <w:szCs w:val="22"/>
        </w:rPr>
        <w:t xml:space="preserve"> Newton</w:t>
      </w:r>
      <w:r w:rsidRPr="00637E45">
        <w:rPr>
          <w:rFonts w:ascii="Times New Roman" w:hAnsi="Times New Roman" w:cs="Times New Roman"/>
          <w:sz w:val="22"/>
          <w:szCs w:val="22"/>
        </w:rPr>
        <w:t xml:space="preserve"> as the Father of Modern Science</w:t>
      </w:r>
      <w:r w:rsidR="00D472FE" w:rsidRPr="00637E45">
        <w:rPr>
          <w:rFonts w:ascii="Times New Roman" w:hAnsi="Times New Roman" w:cs="Times New Roman"/>
          <w:sz w:val="22"/>
          <w:szCs w:val="22"/>
        </w:rPr>
        <w:t xml:space="preserve">, </w:t>
      </w:r>
      <w:r w:rsidRPr="00637E45">
        <w:rPr>
          <w:rFonts w:ascii="Times New Roman" w:hAnsi="Times New Roman" w:cs="Times New Roman"/>
          <w:sz w:val="22"/>
          <w:szCs w:val="22"/>
        </w:rPr>
        <w:t xml:space="preserve">or </w:t>
      </w:r>
      <w:r w:rsidR="00D472FE" w:rsidRPr="00637E45">
        <w:rPr>
          <w:rFonts w:ascii="Times New Roman" w:hAnsi="Times New Roman" w:cs="Times New Roman"/>
          <w:sz w:val="22"/>
          <w:szCs w:val="22"/>
        </w:rPr>
        <w:t xml:space="preserve">the “secular scientist </w:t>
      </w:r>
      <w:r w:rsidRPr="00637E45">
        <w:rPr>
          <w:rFonts w:ascii="Times New Roman" w:hAnsi="Times New Roman" w:cs="Times New Roman"/>
          <w:sz w:val="22"/>
          <w:szCs w:val="22"/>
        </w:rPr>
        <w:t>saint” we have inherited in</w:t>
      </w:r>
      <w:r w:rsidR="00D472FE" w:rsidRPr="00637E45">
        <w:rPr>
          <w:rFonts w:ascii="Times New Roman" w:hAnsi="Times New Roman" w:cs="Times New Roman"/>
          <w:sz w:val="22"/>
          <w:szCs w:val="22"/>
        </w:rPr>
        <w:t xml:space="preserve"> Bi</w:t>
      </w:r>
      <w:r w:rsidRPr="00637E45">
        <w:rPr>
          <w:rFonts w:ascii="Times New Roman" w:hAnsi="Times New Roman" w:cs="Times New Roman"/>
          <w:sz w:val="22"/>
          <w:szCs w:val="22"/>
        </w:rPr>
        <w:t xml:space="preserve">ll Nye the Science Guy. Author John </w:t>
      </w:r>
      <w:r w:rsidR="00D472FE" w:rsidRPr="00637E45">
        <w:rPr>
          <w:rFonts w:ascii="Times New Roman" w:hAnsi="Times New Roman" w:cs="Times New Roman"/>
          <w:sz w:val="22"/>
          <w:szCs w:val="22"/>
        </w:rPr>
        <w:t xml:space="preserve">Henry </w:t>
      </w:r>
      <w:r w:rsidRPr="00637E45">
        <w:rPr>
          <w:rFonts w:ascii="Times New Roman" w:hAnsi="Times New Roman" w:cs="Times New Roman"/>
          <w:sz w:val="22"/>
          <w:szCs w:val="22"/>
        </w:rPr>
        <w:t>describes Newton through a quote by</w:t>
      </w:r>
      <w:r w:rsidR="00D472FE" w:rsidRPr="00637E45">
        <w:rPr>
          <w:rFonts w:ascii="Times New Roman" w:hAnsi="Times New Roman" w:cs="Times New Roman"/>
          <w:sz w:val="22"/>
          <w:szCs w:val="22"/>
        </w:rPr>
        <w:t xml:space="preserve"> J. M. Keynes in </w:t>
      </w:r>
      <w:r w:rsidR="00D472FE" w:rsidRPr="00637E45">
        <w:rPr>
          <w:rFonts w:ascii="Times New Roman" w:hAnsi="Times New Roman" w:cs="Times New Roman"/>
          <w:i/>
          <w:sz w:val="22"/>
          <w:szCs w:val="22"/>
        </w:rPr>
        <w:t>A Short History of Scientific Thought</w:t>
      </w:r>
      <w:r w:rsidRPr="00637E45">
        <w:rPr>
          <w:rFonts w:ascii="Times New Roman" w:hAnsi="Times New Roman" w:cs="Times New Roman"/>
          <w:sz w:val="22"/>
          <w:szCs w:val="22"/>
        </w:rPr>
        <w:t>:</w:t>
      </w:r>
      <w:r w:rsidR="00D472FE" w:rsidRPr="00637E45">
        <w:rPr>
          <w:rFonts w:ascii="Times New Roman" w:hAnsi="Times New Roman" w:cs="Times New Roman"/>
          <w:sz w:val="22"/>
          <w:szCs w:val="22"/>
        </w:rPr>
        <w:t xml:space="preserve"> “Newton was not the first of the age of reason. He was the last of the magicians . . . the last wonder child to whom the Magi could do sincere and appropriate homag</w:t>
      </w:r>
      <w:r w:rsidR="00B65E2D" w:rsidRPr="00637E45">
        <w:rPr>
          <w:rFonts w:ascii="Times New Roman" w:hAnsi="Times New Roman" w:cs="Times New Roman"/>
          <w:sz w:val="22"/>
          <w:szCs w:val="22"/>
        </w:rPr>
        <w:t>e” (155). We see Gloucester in this dialogue</w:t>
      </w:r>
      <w:r w:rsidR="00D472FE" w:rsidRPr="00637E45">
        <w:rPr>
          <w:rFonts w:ascii="Times New Roman" w:hAnsi="Times New Roman" w:cs="Times New Roman"/>
          <w:sz w:val="22"/>
          <w:szCs w:val="22"/>
        </w:rPr>
        <w:t xml:space="preserve"> initially balk at </w:t>
      </w:r>
      <w:r w:rsidRPr="00637E45">
        <w:rPr>
          <w:rFonts w:ascii="Times New Roman" w:hAnsi="Times New Roman" w:cs="Times New Roman"/>
          <w:sz w:val="22"/>
          <w:szCs w:val="22"/>
        </w:rPr>
        <w:t xml:space="preserve">Newton’s </w:t>
      </w:r>
      <w:r w:rsidR="00D472FE" w:rsidRPr="00637E45">
        <w:rPr>
          <w:rFonts w:ascii="Times New Roman" w:hAnsi="Times New Roman" w:cs="Times New Roman"/>
          <w:sz w:val="22"/>
          <w:szCs w:val="22"/>
        </w:rPr>
        <w:t xml:space="preserve">mathematical formulas for planetary motion, but </w:t>
      </w:r>
      <w:r w:rsidRPr="00637E45">
        <w:rPr>
          <w:rFonts w:ascii="Times New Roman" w:hAnsi="Times New Roman" w:cs="Times New Roman"/>
          <w:sz w:val="22"/>
          <w:szCs w:val="22"/>
        </w:rPr>
        <w:t xml:space="preserve">eventually </w:t>
      </w:r>
      <w:r w:rsidR="00D472FE" w:rsidRPr="00637E45">
        <w:rPr>
          <w:rFonts w:ascii="Times New Roman" w:hAnsi="Times New Roman" w:cs="Times New Roman"/>
          <w:sz w:val="22"/>
          <w:szCs w:val="22"/>
        </w:rPr>
        <w:t>find common ground in Newton’s talk of a Creator, forces, and the musical of the spheres.</w:t>
      </w:r>
    </w:p>
    <w:p w14:paraId="60E30013" w14:textId="1245C585" w:rsidR="001C6457" w:rsidRDefault="001C6457" w:rsidP="00D472FE">
      <w:pPr>
        <w:rPr>
          <w:rFonts w:ascii="Times New Roman" w:hAnsi="Times New Roman" w:cs="Times New Roman"/>
          <w:sz w:val="22"/>
          <w:szCs w:val="22"/>
        </w:rPr>
      </w:pPr>
    </w:p>
    <w:p w14:paraId="70E95B30" w14:textId="06A0A862" w:rsidR="001C6457" w:rsidRPr="00637E45" w:rsidRDefault="001C6457" w:rsidP="001C6457">
      <w:pPr>
        <w:rPr>
          <w:rFonts w:ascii="Times New Roman" w:hAnsi="Times New Roman" w:cs="Times New Roman"/>
          <w:sz w:val="22"/>
          <w:szCs w:val="22"/>
        </w:rPr>
      </w:pPr>
      <w:r w:rsidRPr="00637E45">
        <w:rPr>
          <w:rFonts w:ascii="Times New Roman" w:hAnsi="Times New Roman" w:cs="Times New Roman"/>
          <w:sz w:val="22"/>
          <w:szCs w:val="22"/>
        </w:rPr>
        <w:t xml:space="preserve">Gloucester speaks of the Octavium </w:t>
      </w:r>
      <w:proofErr w:type="spellStart"/>
      <w:r w:rsidRPr="00637E45">
        <w:rPr>
          <w:rFonts w:ascii="Times New Roman" w:hAnsi="Times New Roman" w:cs="Times New Roman"/>
          <w:sz w:val="22"/>
          <w:szCs w:val="22"/>
        </w:rPr>
        <w:t>Firmamentum</w:t>
      </w:r>
      <w:proofErr w:type="spellEnd"/>
      <w:r w:rsidRPr="00637E45">
        <w:rPr>
          <w:rFonts w:ascii="Times New Roman" w:hAnsi="Times New Roman" w:cs="Times New Roman"/>
          <w:sz w:val="22"/>
          <w:szCs w:val="22"/>
        </w:rPr>
        <w:t>, or the “Eight</w:t>
      </w:r>
      <w:r w:rsidR="009E3D05">
        <w:rPr>
          <w:rFonts w:ascii="Times New Roman" w:hAnsi="Times New Roman" w:cs="Times New Roman"/>
          <w:sz w:val="22"/>
          <w:szCs w:val="22"/>
        </w:rPr>
        <w:t>h</w:t>
      </w:r>
      <w:r w:rsidRPr="00637E45">
        <w:rPr>
          <w:rFonts w:ascii="Times New Roman" w:hAnsi="Times New Roman" w:cs="Times New Roman"/>
          <w:sz w:val="22"/>
          <w:szCs w:val="22"/>
        </w:rPr>
        <w:t xml:space="preserve"> Firmament,” believed to be the sphere wherein the stars are fixed (not</w:t>
      </w:r>
      <w:r w:rsidR="006C49D6">
        <w:rPr>
          <w:rFonts w:ascii="Times New Roman" w:hAnsi="Times New Roman" w:cs="Times New Roman"/>
          <w:sz w:val="22"/>
          <w:szCs w:val="22"/>
        </w:rPr>
        <w:t>e</w:t>
      </w:r>
      <w:r w:rsidRPr="00637E45">
        <w:rPr>
          <w:rFonts w:ascii="Times New Roman" w:hAnsi="Times New Roman" w:cs="Times New Roman"/>
          <w:sz w:val="22"/>
          <w:szCs w:val="22"/>
        </w:rPr>
        <w:t xml:space="preserve"> the concentric circle just beyond “Saturni” below)</w:t>
      </w:r>
      <w:r>
        <w:rPr>
          <w:rFonts w:ascii="Times New Roman" w:hAnsi="Times New Roman" w:cs="Times New Roman"/>
          <w:sz w:val="22"/>
          <w:szCs w:val="22"/>
        </w:rPr>
        <w:t>. This worldview includes the be</w:t>
      </w:r>
      <w:r w:rsidR="003F5474">
        <w:rPr>
          <w:rFonts w:ascii="Times New Roman" w:hAnsi="Times New Roman" w:cs="Times New Roman"/>
          <w:sz w:val="22"/>
          <w:szCs w:val="22"/>
        </w:rPr>
        <w:t>lief</w:t>
      </w:r>
      <w:r>
        <w:rPr>
          <w:rFonts w:ascii="Times New Roman" w:hAnsi="Times New Roman" w:cs="Times New Roman"/>
          <w:sz w:val="22"/>
          <w:szCs w:val="22"/>
        </w:rPr>
        <w:t xml:space="preserve"> that “changeable” elements of the sky, like comets and eclipses, must be atmospheric, while the </w:t>
      </w:r>
      <w:r w:rsidR="003F5474">
        <w:rPr>
          <w:rFonts w:ascii="Times New Roman" w:hAnsi="Times New Roman" w:cs="Times New Roman"/>
          <w:sz w:val="22"/>
          <w:szCs w:val="22"/>
        </w:rPr>
        <w:t xml:space="preserve">higher </w:t>
      </w:r>
      <w:bookmarkStart w:id="0" w:name="_GoBack"/>
      <w:bookmarkEnd w:id="0"/>
      <w:r>
        <w:rPr>
          <w:rFonts w:ascii="Times New Roman" w:hAnsi="Times New Roman" w:cs="Times New Roman"/>
          <w:sz w:val="22"/>
          <w:szCs w:val="22"/>
        </w:rPr>
        <w:t>celestial firmament where the star reside is perfect and unchangeable.</w:t>
      </w:r>
    </w:p>
    <w:p w14:paraId="707232F0" w14:textId="7635F6C4" w:rsidR="001C6457" w:rsidRDefault="001C6457" w:rsidP="00D472FE">
      <w:pPr>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58240" behindDoc="0" locked="0" layoutInCell="1" allowOverlap="1" wp14:anchorId="776B860E" wp14:editId="2BA25C2B">
            <wp:simplePos x="0" y="0"/>
            <wp:positionH relativeFrom="column">
              <wp:posOffset>1164055</wp:posOffset>
            </wp:positionH>
            <wp:positionV relativeFrom="paragraph">
              <wp:posOffset>132715</wp:posOffset>
            </wp:positionV>
            <wp:extent cx="3667125" cy="38100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et - 1540.JPG"/>
                    <pic:cNvPicPr/>
                  </pic:nvPicPr>
                  <pic:blipFill>
                    <a:blip r:embed="rId11">
                      <a:extLst>
                        <a:ext uri="{28A0092B-C50C-407E-A947-70E740481C1C}">
                          <a14:useLocalDpi xmlns:a14="http://schemas.microsoft.com/office/drawing/2010/main" val="0"/>
                        </a:ext>
                      </a:extLst>
                    </a:blip>
                    <a:stretch>
                      <a:fillRect/>
                    </a:stretch>
                  </pic:blipFill>
                  <pic:spPr>
                    <a:xfrm>
                      <a:off x="0" y="0"/>
                      <a:ext cx="3667125" cy="3810000"/>
                    </a:xfrm>
                    <a:prstGeom prst="rect">
                      <a:avLst/>
                    </a:prstGeom>
                  </pic:spPr>
                </pic:pic>
              </a:graphicData>
            </a:graphic>
            <wp14:sizeRelH relativeFrom="page">
              <wp14:pctWidth>0</wp14:pctWidth>
            </wp14:sizeRelH>
            <wp14:sizeRelV relativeFrom="page">
              <wp14:pctHeight>0</wp14:pctHeight>
            </wp14:sizeRelV>
          </wp:anchor>
        </w:drawing>
      </w:r>
    </w:p>
    <w:p w14:paraId="26DDCE2E" w14:textId="75667225" w:rsidR="001C6457" w:rsidRDefault="001C6457" w:rsidP="00D472FE">
      <w:pPr>
        <w:rPr>
          <w:rFonts w:ascii="Times New Roman" w:hAnsi="Times New Roman" w:cs="Times New Roman"/>
          <w:sz w:val="22"/>
          <w:szCs w:val="22"/>
        </w:rPr>
      </w:pPr>
    </w:p>
    <w:p w14:paraId="554BE794" w14:textId="39E74F8A" w:rsidR="001C6457" w:rsidRDefault="001C6457" w:rsidP="00D472FE">
      <w:pPr>
        <w:rPr>
          <w:rFonts w:ascii="Times New Roman" w:hAnsi="Times New Roman" w:cs="Times New Roman"/>
          <w:sz w:val="22"/>
          <w:szCs w:val="22"/>
        </w:rPr>
      </w:pPr>
    </w:p>
    <w:p w14:paraId="0427E033" w14:textId="08D0CA37" w:rsidR="001C6457" w:rsidRDefault="001C6457" w:rsidP="00D472FE">
      <w:pPr>
        <w:rPr>
          <w:rFonts w:ascii="Times New Roman" w:hAnsi="Times New Roman" w:cs="Times New Roman"/>
          <w:sz w:val="22"/>
          <w:szCs w:val="22"/>
        </w:rPr>
      </w:pPr>
    </w:p>
    <w:p w14:paraId="4CEA509C" w14:textId="54234617" w:rsidR="001C6457" w:rsidRDefault="001C6457" w:rsidP="00D472FE">
      <w:pPr>
        <w:rPr>
          <w:rFonts w:ascii="Times New Roman" w:hAnsi="Times New Roman" w:cs="Times New Roman"/>
          <w:sz w:val="22"/>
          <w:szCs w:val="22"/>
        </w:rPr>
      </w:pPr>
    </w:p>
    <w:p w14:paraId="6844BCE4" w14:textId="300F5D2E" w:rsidR="001C6457" w:rsidRDefault="001C6457" w:rsidP="00D472FE">
      <w:pPr>
        <w:rPr>
          <w:rFonts w:ascii="Times New Roman" w:hAnsi="Times New Roman" w:cs="Times New Roman"/>
          <w:sz w:val="22"/>
          <w:szCs w:val="22"/>
        </w:rPr>
      </w:pPr>
    </w:p>
    <w:p w14:paraId="58768C32" w14:textId="56ED35E0" w:rsidR="001C6457" w:rsidRDefault="001C6457" w:rsidP="00D472FE">
      <w:pPr>
        <w:rPr>
          <w:rFonts w:ascii="Times New Roman" w:hAnsi="Times New Roman" w:cs="Times New Roman"/>
          <w:sz w:val="22"/>
          <w:szCs w:val="22"/>
        </w:rPr>
      </w:pPr>
    </w:p>
    <w:p w14:paraId="6538B8CD" w14:textId="38528B3E" w:rsidR="001C6457" w:rsidRDefault="001C6457" w:rsidP="00D472FE">
      <w:pPr>
        <w:rPr>
          <w:rFonts w:ascii="Times New Roman" w:hAnsi="Times New Roman" w:cs="Times New Roman"/>
          <w:sz w:val="22"/>
          <w:szCs w:val="22"/>
        </w:rPr>
      </w:pPr>
    </w:p>
    <w:p w14:paraId="14B6DCB1" w14:textId="463D32BD" w:rsidR="001C6457" w:rsidRDefault="001C6457" w:rsidP="00D472FE">
      <w:pPr>
        <w:rPr>
          <w:rFonts w:ascii="Times New Roman" w:hAnsi="Times New Roman" w:cs="Times New Roman"/>
          <w:sz w:val="22"/>
          <w:szCs w:val="22"/>
        </w:rPr>
      </w:pPr>
    </w:p>
    <w:p w14:paraId="34D05E98" w14:textId="38C9B035" w:rsidR="001C6457" w:rsidRDefault="001C6457" w:rsidP="00D472FE">
      <w:pPr>
        <w:rPr>
          <w:rFonts w:ascii="Times New Roman" w:hAnsi="Times New Roman" w:cs="Times New Roman"/>
          <w:sz w:val="22"/>
          <w:szCs w:val="22"/>
        </w:rPr>
      </w:pPr>
    </w:p>
    <w:p w14:paraId="2C79A391" w14:textId="5184C200" w:rsidR="001C6457" w:rsidRDefault="001C6457" w:rsidP="00D472FE">
      <w:pPr>
        <w:rPr>
          <w:rFonts w:ascii="Times New Roman" w:hAnsi="Times New Roman" w:cs="Times New Roman"/>
          <w:sz w:val="22"/>
          <w:szCs w:val="22"/>
        </w:rPr>
      </w:pPr>
    </w:p>
    <w:p w14:paraId="6D13490C" w14:textId="17E64367" w:rsidR="001C6457" w:rsidRDefault="001C6457" w:rsidP="00D472FE">
      <w:pPr>
        <w:rPr>
          <w:rFonts w:ascii="Times New Roman" w:hAnsi="Times New Roman" w:cs="Times New Roman"/>
          <w:sz w:val="22"/>
          <w:szCs w:val="22"/>
        </w:rPr>
      </w:pPr>
    </w:p>
    <w:p w14:paraId="77B48B93" w14:textId="3C178525" w:rsidR="001C6457" w:rsidRDefault="001C6457" w:rsidP="00D472FE">
      <w:pPr>
        <w:rPr>
          <w:rFonts w:ascii="Times New Roman" w:hAnsi="Times New Roman" w:cs="Times New Roman"/>
          <w:sz w:val="22"/>
          <w:szCs w:val="22"/>
        </w:rPr>
      </w:pPr>
    </w:p>
    <w:p w14:paraId="6D5B9DB4" w14:textId="6EBDE43F" w:rsidR="001C6457" w:rsidRDefault="001C6457" w:rsidP="00D472FE">
      <w:pPr>
        <w:rPr>
          <w:rFonts w:ascii="Times New Roman" w:hAnsi="Times New Roman" w:cs="Times New Roman"/>
          <w:sz w:val="22"/>
          <w:szCs w:val="22"/>
        </w:rPr>
      </w:pPr>
    </w:p>
    <w:p w14:paraId="05EA276C" w14:textId="02F70852" w:rsidR="001C6457" w:rsidRDefault="001C6457" w:rsidP="00D472FE">
      <w:pPr>
        <w:rPr>
          <w:rFonts w:ascii="Times New Roman" w:hAnsi="Times New Roman" w:cs="Times New Roman"/>
          <w:sz w:val="22"/>
          <w:szCs w:val="22"/>
        </w:rPr>
      </w:pPr>
    </w:p>
    <w:p w14:paraId="5A06DA19" w14:textId="53E9E6A5" w:rsidR="001C6457" w:rsidRDefault="001C6457" w:rsidP="00D472FE">
      <w:pPr>
        <w:rPr>
          <w:rFonts w:ascii="Times New Roman" w:hAnsi="Times New Roman" w:cs="Times New Roman"/>
          <w:sz w:val="22"/>
          <w:szCs w:val="22"/>
        </w:rPr>
      </w:pPr>
    </w:p>
    <w:p w14:paraId="4F42388F" w14:textId="3A80A004" w:rsidR="001C6457" w:rsidRDefault="001C6457" w:rsidP="00D472FE">
      <w:pPr>
        <w:rPr>
          <w:rFonts w:ascii="Times New Roman" w:hAnsi="Times New Roman" w:cs="Times New Roman"/>
          <w:sz w:val="22"/>
          <w:szCs w:val="22"/>
        </w:rPr>
      </w:pPr>
    </w:p>
    <w:p w14:paraId="738779AA" w14:textId="2F536226" w:rsidR="001C6457" w:rsidRDefault="001C6457" w:rsidP="00D472FE">
      <w:pPr>
        <w:rPr>
          <w:rFonts w:ascii="Times New Roman" w:hAnsi="Times New Roman" w:cs="Times New Roman"/>
          <w:sz w:val="22"/>
          <w:szCs w:val="22"/>
        </w:rPr>
      </w:pPr>
    </w:p>
    <w:p w14:paraId="2CE91B28" w14:textId="05C38EB9" w:rsidR="001C6457" w:rsidRDefault="001C6457" w:rsidP="00D472FE">
      <w:pPr>
        <w:rPr>
          <w:rFonts w:ascii="Times New Roman" w:hAnsi="Times New Roman" w:cs="Times New Roman"/>
          <w:sz w:val="22"/>
          <w:szCs w:val="22"/>
        </w:rPr>
      </w:pPr>
    </w:p>
    <w:p w14:paraId="3A4703BC" w14:textId="1D9B0B3D" w:rsidR="001C6457" w:rsidRDefault="001C6457" w:rsidP="00D472FE">
      <w:pPr>
        <w:rPr>
          <w:rFonts w:ascii="Times New Roman" w:hAnsi="Times New Roman" w:cs="Times New Roman"/>
          <w:sz w:val="22"/>
          <w:szCs w:val="22"/>
        </w:rPr>
      </w:pPr>
    </w:p>
    <w:p w14:paraId="600AE53F" w14:textId="1D0983AC" w:rsidR="001C6457" w:rsidRDefault="001C6457" w:rsidP="00D472FE">
      <w:pPr>
        <w:rPr>
          <w:rFonts w:ascii="Times New Roman" w:hAnsi="Times New Roman" w:cs="Times New Roman"/>
          <w:sz w:val="22"/>
          <w:szCs w:val="22"/>
        </w:rPr>
      </w:pPr>
    </w:p>
    <w:p w14:paraId="110D1289" w14:textId="3D8CDC53" w:rsidR="001C6457" w:rsidRDefault="001C6457" w:rsidP="00D472FE">
      <w:pPr>
        <w:rPr>
          <w:rFonts w:ascii="Times New Roman" w:hAnsi="Times New Roman" w:cs="Times New Roman"/>
          <w:sz w:val="22"/>
          <w:szCs w:val="22"/>
        </w:rPr>
      </w:pPr>
    </w:p>
    <w:p w14:paraId="5FED2BB9" w14:textId="28B354AA" w:rsidR="001C6457" w:rsidRDefault="001C6457" w:rsidP="00D472FE">
      <w:pPr>
        <w:rPr>
          <w:rFonts w:ascii="Times New Roman" w:hAnsi="Times New Roman" w:cs="Times New Roman"/>
          <w:sz w:val="22"/>
          <w:szCs w:val="22"/>
        </w:rPr>
      </w:pPr>
    </w:p>
    <w:p w14:paraId="02C3CC49" w14:textId="77777777" w:rsidR="001C6457" w:rsidRPr="00637E45" w:rsidRDefault="001C6457" w:rsidP="00D472FE">
      <w:pPr>
        <w:rPr>
          <w:rFonts w:ascii="Times New Roman" w:hAnsi="Times New Roman" w:cs="Times New Roman"/>
          <w:sz w:val="22"/>
          <w:szCs w:val="22"/>
        </w:rPr>
      </w:pPr>
    </w:p>
    <w:p w14:paraId="48AB50BB" w14:textId="77777777" w:rsidR="00D472FE" w:rsidRPr="00637E45" w:rsidRDefault="00D472FE" w:rsidP="00D472FE">
      <w:pPr>
        <w:rPr>
          <w:rFonts w:ascii="Times New Roman" w:hAnsi="Times New Roman" w:cs="Times New Roman"/>
          <w:sz w:val="22"/>
          <w:szCs w:val="22"/>
        </w:rPr>
      </w:pPr>
    </w:p>
    <w:p w14:paraId="719E5118" w14:textId="486026F1" w:rsidR="001C6457" w:rsidRPr="001C6457" w:rsidRDefault="004660E9" w:rsidP="001C6457">
      <w:pPr>
        <w:jc w:val="center"/>
        <w:rPr>
          <w:rFonts w:ascii="Times New Roman" w:eastAsia="Times New Roman" w:hAnsi="Times New Roman" w:cs="Times New Roman"/>
          <w:b/>
          <w:sz w:val="20"/>
          <w:szCs w:val="20"/>
        </w:rPr>
      </w:pPr>
      <w:r w:rsidRPr="001C6457">
        <w:rPr>
          <w:rFonts w:ascii="Times New Roman" w:hAnsi="Times New Roman" w:cs="Times New Roman"/>
          <w:b/>
          <w:sz w:val="20"/>
          <w:szCs w:val="20"/>
        </w:rPr>
        <w:t>Figure 1:</w:t>
      </w:r>
      <w:r w:rsidR="001C284E" w:rsidRPr="001C6457">
        <w:rPr>
          <w:rFonts w:ascii="Times New Roman" w:hAnsi="Times New Roman" w:cs="Times New Roman"/>
          <w:b/>
          <w:sz w:val="20"/>
          <w:szCs w:val="20"/>
        </w:rPr>
        <w:t xml:space="preserve"> </w:t>
      </w:r>
      <w:r w:rsidR="001C6457" w:rsidRPr="001C6457">
        <w:rPr>
          <w:rFonts w:ascii="Times New Roman" w:hAnsi="Times New Roman" w:cs="Times New Roman"/>
          <w:b/>
          <w:sz w:val="20"/>
          <w:szCs w:val="20"/>
        </w:rPr>
        <w:t xml:space="preserve">Image of a comet as an atmospheric, rather than celestial, phenomenon. </w:t>
      </w:r>
      <w:r w:rsidR="001C6457" w:rsidRPr="001C6457">
        <w:rPr>
          <w:rFonts w:ascii="Times New Roman" w:eastAsia="Times New Roman" w:hAnsi="Times New Roman" w:cs="Times New Roman"/>
          <w:b/>
          <w:color w:val="000000"/>
          <w:sz w:val="20"/>
          <w:szCs w:val="20"/>
        </w:rPr>
        <w:t>From Peter Apian, </w:t>
      </w:r>
      <w:proofErr w:type="spellStart"/>
      <w:r w:rsidR="001C6457" w:rsidRPr="001C6457">
        <w:rPr>
          <w:rFonts w:ascii="Times New Roman" w:eastAsia="Times New Roman" w:hAnsi="Times New Roman" w:cs="Times New Roman"/>
          <w:b/>
          <w:i/>
          <w:iCs/>
          <w:color w:val="000000"/>
          <w:sz w:val="20"/>
          <w:szCs w:val="20"/>
        </w:rPr>
        <w:t>Astromomicon</w:t>
      </w:r>
      <w:proofErr w:type="spellEnd"/>
      <w:r w:rsidR="001C6457" w:rsidRPr="001C6457">
        <w:rPr>
          <w:rFonts w:ascii="Times New Roman" w:eastAsia="Times New Roman" w:hAnsi="Times New Roman" w:cs="Times New Roman"/>
          <w:b/>
          <w:i/>
          <w:iCs/>
          <w:color w:val="000000"/>
          <w:sz w:val="20"/>
          <w:szCs w:val="20"/>
        </w:rPr>
        <w:t xml:space="preserve"> </w:t>
      </w:r>
      <w:proofErr w:type="spellStart"/>
      <w:r w:rsidR="001C6457" w:rsidRPr="001C6457">
        <w:rPr>
          <w:rFonts w:ascii="Times New Roman" w:eastAsia="Times New Roman" w:hAnsi="Times New Roman" w:cs="Times New Roman"/>
          <w:b/>
          <w:i/>
          <w:iCs/>
          <w:color w:val="000000"/>
          <w:sz w:val="20"/>
          <w:szCs w:val="20"/>
        </w:rPr>
        <w:t>Caesareum</w:t>
      </w:r>
      <w:proofErr w:type="spellEnd"/>
      <w:r w:rsidR="001C6457" w:rsidRPr="001C6457">
        <w:rPr>
          <w:rFonts w:ascii="Times New Roman" w:eastAsia="Times New Roman" w:hAnsi="Times New Roman" w:cs="Times New Roman"/>
          <w:b/>
          <w:i/>
          <w:iCs/>
          <w:color w:val="000000"/>
          <w:sz w:val="20"/>
          <w:szCs w:val="20"/>
        </w:rPr>
        <w:t> </w:t>
      </w:r>
      <w:r w:rsidR="001C6457" w:rsidRPr="001C6457">
        <w:rPr>
          <w:rFonts w:ascii="Times New Roman" w:eastAsia="Times New Roman" w:hAnsi="Times New Roman" w:cs="Times New Roman"/>
          <w:b/>
          <w:color w:val="000000"/>
          <w:sz w:val="20"/>
          <w:szCs w:val="20"/>
        </w:rPr>
        <w:t>["The Astronomy of the Emperors"] (Ingolstadt, 1540)</w:t>
      </w:r>
    </w:p>
    <w:p w14:paraId="6F44E9A0" w14:textId="288EAC2B" w:rsidR="00D472FE" w:rsidRPr="001C6457" w:rsidRDefault="00D472FE" w:rsidP="001C6457">
      <w:pPr>
        <w:jc w:val="center"/>
        <w:rPr>
          <w:rFonts w:ascii="Times New Roman" w:hAnsi="Times New Roman" w:cs="Times New Roman"/>
          <w:sz w:val="22"/>
          <w:szCs w:val="22"/>
        </w:rPr>
      </w:pPr>
    </w:p>
    <w:p w14:paraId="41C39B35" w14:textId="77777777" w:rsidR="00D472FE" w:rsidRPr="00637E45" w:rsidRDefault="00D472FE" w:rsidP="00D472FE">
      <w:pPr>
        <w:rPr>
          <w:rFonts w:ascii="Times New Roman" w:hAnsi="Times New Roman" w:cs="Times New Roman"/>
          <w:sz w:val="22"/>
          <w:szCs w:val="22"/>
        </w:rPr>
      </w:pPr>
    </w:p>
    <w:p w14:paraId="71FCCA02" w14:textId="77777777" w:rsidR="001C284E" w:rsidRPr="00637E45" w:rsidRDefault="001C284E" w:rsidP="00D472FE">
      <w:pPr>
        <w:rPr>
          <w:rFonts w:ascii="Times New Roman" w:hAnsi="Times New Roman" w:cs="Times New Roman"/>
          <w:sz w:val="22"/>
          <w:szCs w:val="22"/>
        </w:rPr>
      </w:pPr>
    </w:p>
    <w:p w14:paraId="09DEA711" w14:textId="3BF9FFD6" w:rsidR="001C284E" w:rsidRPr="00637E45" w:rsidRDefault="00C74A34" w:rsidP="00D472FE">
      <w:pPr>
        <w:rPr>
          <w:rFonts w:ascii="Times New Roman" w:hAnsi="Times New Roman" w:cs="Times New Roman"/>
          <w:sz w:val="22"/>
          <w:szCs w:val="22"/>
        </w:rPr>
      </w:pPr>
      <w:r w:rsidRPr="00637E45">
        <w:rPr>
          <w:rFonts w:ascii="Times New Roman" w:hAnsi="Times New Roman" w:cs="Times New Roman"/>
          <w:noProof/>
          <w:sz w:val="22"/>
          <w:szCs w:val="22"/>
        </w:rPr>
        <w:drawing>
          <wp:inline distT="0" distB="0" distL="0" distR="0" wp14:anchorId="00D89507" wp14:editId="5BBAFDBA">
            <wp:extent cx="5943600" cy="552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olemaicsystem-small copy.png"/>
                    <pic:cNvPicPr/>
                  </pic:nvPicPr>
                  <pic:blipFill rotWithShape="1">
                    <a:blip r:embed="rId12">
                      <a:extLst>
                        <a:ext uri="{28A0092B-C50C-407E-A947-70E740481C1C}">
                          <a14:useLocalDpi xmlns:a14="http://schemas.microsoft.com/office/drawing/2010/main" val="0"/>
                        </a:ext>
                      </a:extLst>
                    </a:blip>
                    <a:srcRect t="8313" b="1289"/>
                    <a:stretch/>
                  </pic:blipFill>
                  <pic:spPr bwMode="auto">
                    <a:xfrm>
                      <a:off x="0" y="0"/>
                      <a:ext cx="5943600" cy="5524500"/>
                    </a:xfrm>
                    <a:prstGeom prst="rect">
                      <a:avLst/>
                    </a:prstGeom>
                    <a:ln>
                      <a:noFill/>
                    </a:ln>
                    <a:extLst>
                      <a:ext uri="{53640926-AAD7-44D8-BBD7-CCE9431645EC}">
                        <a14:shadowObscured xmlns:a14="http://schemas.microsoft.com/office/drawing/2010/main"/>
                      </a:ext>
                    </a:extLst>
                  </pic:spPr>
                </pic:pic>
              </a:graphicData>
            </a:graphic>
          </wp:inline>
        </w:drawing>
      </w:r>
    </w:p>
    <w:p w14:paraId="3DBBDFDD" w14:textId="77777777" w:rsidR="001C284E" w:rsidRPr="00637E45" w:rsidRDefault="001C284E" w:rsidP="00D472FE">
      <w:pPr>
        <w:rPr>
          <w:rFonts w:ascii="Times New Roman" w:hAnsi="Times New Roman" w:cs="Times New Roman"/>
          <w:sz w:val="22"/>
          <w:szCs w:val="22"/>
        </w:rPr>
      </w:pPr>
    </w:p>
    <w:p w14:paraId="6B87ECF6" w14:textId="1602F84C" w:rsidR="001C284E" w:rsidRPr="00637E45" w:rsidRDefault="001C284E" w:rsidP="00D472FE">
      <w:pPr>
        <w:rPr>
          <w:rFonts w:ascii="Times New Roman" w:hAnsi="Times New Roman" w:cs="Times New Roman"/>
          <w:sz w:val="22"/>
          <w:szCs w:val="22"/>
        </w:rPr>
      </w:pPr>
    </w:p>
    <w:p w14:paraId="3798E9D7" w14:textId="02E7CD10" w:rsidR="00D472FE" w:rsidRPr="00C3663B" w:rsidRDefault="00E565E4" w:rsidP="00E565E4">
      <w:pPr>
        <w:shd w:val="clear" w:color="auto" w:fill="FFFFFF"/>
        <w:jc w:val="center"/>
        <w:rPr>
          <w:rFonts w:ascii="Times New Roman" w:eastAsia="Times New Roman" w:hAnsi="Times New Roman" w:cs="Times New Roman"/>
          <w:b/>
          <w:color w:val="212121"/>
          <w:sz w:val="20"/>
          <w:szCs w:val="20"/>
        </w:rPr>
      </w:pPr>
      <w:r w:rsidRPr="00C3663B">
        <w:rPr>
          <w:rFonts w:ascii="Times New Roman" w:eastAsia="Times New Roman" w:hAnsi="Times New Roman" w:cs="Times New Roman"/>
          <w:b/>
          <w:color w:val="212121"/>
          <w:sz w:val="20"/>
          <w:szCs w:val="20"/>
        </w:rPr>
        <w:t xml:space="preserve">Figure 2: Geocentric Celestial Spheres, Peter Apian’s </w:t>
      </w:r>
      <w:r w:rsidRPr="00C3663B">
        <w:rPr>
          <w:rFonts w:ascii="Times New Roman" w:eastAsia="Times New Roman" w:hAnsi="Times New Roman" w:cs="Times New Roman"/>
          <w:b/>
          <w:i/>
          <w:color w:val="212121"/>
          <w:sz w:val="20"/>
          <w:szCs w:val="20"/>
        </w:rPr>
        <w:t>Cosmographia</w:t>
      </w:r>
      <w:r w:rsidRPr="00C3663B">
        <w:rPr>
          <w:rFonts w:ascii="Times New Roman" w:eastAsia="Times New Roman" w:hAnsi="Times New Roman" w:cs="Times New Roman"/>
          <w:b/>
          <w:color w:val="212121"/>
          <w:sz w:val="20"/>
          <w:szCs w:val="20"/>
        </w:rPr>
        <w:t xml:space="preserve"> (Antwerp, 1539); image courtesy Wikipedia, “Celestial spheres”</w:t>
      </w:r>
    </w:p>
    <w:p w14:paraId="004FBD18" w14:textId="77777777" w:rsidR="00D472FE" w:rsidRPr="00637E45" w:rsidRDefault="00D472FE" w:rsidP="00D472FE">
      <w:pPr>
        <w:shd w:val="clear" w:color="auto" w:fill="FFFFFF"/>
        <w:rPr>
          <w:rFonts w:ascii="Times New Roman" w:eastAsia="Times New Roman" w:hAnsi="Times New Roman" w:cs="Times New Roman"/>
          <w:color w:val="212121"/>
          <w:sz w:val="22"/>
          <w:szCs w:val="22"/>
        </w:rPr>
      </w:pPr>
    </w:p>
    <w:p w14:paraId="0E15E8FC" w14:textId="77777777" w:rsidR="00D472FE" w:rsidRPr="00637E45" w:rsidRDefault="00D472FE" w:rsidP="00D472FE">
      <w:pPr>
        <w:shd w:val="clear" w:color="auto" w:fill="FFFFFF"/>
        <w:rPr>
          <w:rFonts w:ascii="Times New Roman" w:eastAsia="Times New Roman" w:hAnsi="Times New Roman" w:cs="Times New Roman"/>
          <w:i/>
          <w:color w:val="212121"/>
          <w:sz w:val="22"/>
          <w:szCs w:val="22"/>
          <w:u w:val="single"/>
        </w:rPr>
      </w:pPr>
      <w:r w:rsidRPr="00637E45">
        <w:rPr>
          <w:rFonts w:ascii="Times New Roman" w:eastAsia="Times New Roman" w:hAnsi="Times New Roman" w:cs="Times New Roman"/>
          <w:i/>
          <w:color w:val="212121"/>
          <w:sz w:val="22"/>
          <w:szCs w:val="22"/>
          <w:u w:val="single"/>
        </w:rPr>
        <w:t>Part V – Bohr and Curie Enter</w:t>
      </w:r>
    </w:p>
    <w:p w14:paraId="1FB8FE17" w14:textId="77777777" w:rsidR="00C74A34" w:rsidRPr="00637E45" w:rsidRDefault="00C74A34" w:rsidP="00D472FE">
      <w:pPr>
        <w:shd w:val="clear" w:color="auto" w:fill="FFFFFF"/>
        <w:rPr>
          <w:rFonts w:ascii="Times New Roman" w:eastAsia="Times New Roman" w:hAnsi="Times New Roman" w:cs="Times New Roman"/>
          <w:color w:val="212121"/>
          <w:sz w:val="22"/>
          <w:szCs w:val="22"/>
        </w:rPr>
      </w:pPr>
    </w:p>
    <w:p w14:paraId="7997C5EA" w14:textId="770BC4C4" w:rsidR="00D472FE" w:rsidRPr="00637E45" w:rsidRDefault="00D472FE" w:rsidP="00D472FE">
      <w:pPr>
        <w:shd w:val="clear" w:color="auto" w:fill="FFFFFF"/>
        <w:rPr>
          <w:rFonts w:ascii="Times New Roman" w:eastAsia="Times New Roman" w:hAnsi="Times New Roman" w:cs="Times New Roman"/>
          <w:color w:val="212121"/>
          <w:sz w:val="22"/>
          <w:szCs w:val="22"/>
        </w:rPr>
      </w:pPr>
      <w:r w:rsidRPr="00637E45">
        <w:rPr>
          <w:rFonts w:ascii="Times New Roman" w:eastAsia="Times New Roman" w:hAnsi="Times New Roman" w:cs="Times New Roman"/>
          <w:color w:val="212121"/>
          <w:sz w:val="22"/>
          <w:szCs w:val="22"/>
        </w:rPr>
        <w:t xml:space="preserve">In the last part </w:t>
      </w:r>
      <w:r w:rsidR="00B65E2D" w:rsidRPr="00637E45">
        <w:rPr>
          <w:rFonts w:ascii="Times New Roman" w:eastAsia="Times New Roman" w:hAnsi="Times New Roman" w:cs="Times New Roman"/>
          <w:color w:val="212121"/>
          <w:sz w:val="22"/>
          <w:szCs w:val="22"/>
        </w:rPr>
        <w:t xml:space="preserve">of </w:t>
      </w:r>
      <w:r w:rsidRPr="00637E45">
        <w:rPr>
          <w:rFonts w:ascii="Times New Roman" w:eastAsia="Times New Roman" w:hAnsi="Times New Roman" w:cs="Times New Roman"/>
          <w:color w:val="212121"/>
          <w:sz w:val="22"/>
          <w:szCs w:val="22"/>
        </w:rPr>
        <w:t>the case study, Gloucester is not in agreement with the ideas of Bohr and Curie, however</w:t>
      </w:r>
      <w:r w:rsidR="00C74A34" w:rsidRPr="00637E45">
        <w:rPr>
          <w:rFonts w:ascii="Times New Roman" w:eastAsia="Times New Roman" w:hAnsi="Times New Roman" w:cs="Times New Roman"/>
          <w:color w:val="212121"/>
          <w:sz w:val="22"/>
          <w:szCs w:val="22"/>
        </w:rPr>
        <w:t>,</w:t>
      </w:r>
      <w:r w:rsidRPr="00637E45">
        <w:rPr>
          <w:rFonts w:ascii="Times New Roman" w:eastAsia="Times New Roman" w:hAnsi="Times New Roman" w:cs="Times New Roman"/>
          <w:color w:val="212121"/>
          <w:sz w:val="22"/>
          <w:szCs w:val="22"/>
        </w:rPr>
        <w:t xml:space="preserve"> students should recognize that he does start to see some middle ground. </w:t>
      </w:r>
    </w:p>
    <w:p w14:paraId="4E909D52" w14:textId="77777777" w:rsidR="00D472FE" w:rsidRPr="00637E45" w:rsidRDefault="00D472FE" w:rsidP="00D472FE">
      <w:pPr>
        <w:shd w:val="clear" w:color="auto" w:fill="FFFFFF"/>
        <w:rPr>
          <w:rFonts w:ascii="Times New Roman" w:eastAsia="Times New Roman" w:hAnsi="Times New Roman" w:cs="Times New Roman"/>
          <w:color w:val="212121"/>
          <w:sz w:val="22"/>
          <w:szCs w:val="22"/>
        </w:rPr>
      </w:pPr>
    </w:p>
    <w:p w14:paraId="1CF033D3" w14:textId="35544F1E" w:rsidR="00D472FE" w:rsidRPr="00637E45" w:rsidRDefault="00EC0DDB" w:rsidP="00D472FE">
      <w:pPr>
        <w:rPr>
          <w:rFonts w:ascii="Times New Roman" w:hAnsi="Times New Roman" w:cs="Times New Roman"/>
          <w:sz w:val="22"/>
          <w:szCs w:val="22"/>
        </w:rPr>
      </w:pPr>
      <w:r w:rsidRPr="00637E45">
        <w:rPr>
          <w:rFonts w:ascii="Times New Roman" w:hAnsi="Times New Roman" w:cs="Times New Roman"/>
          <w:sz w:val="22"/>
          <w:szCs w:val="22"/>
        </w:rPr>
        <w:t>Rather than provide a comprehensive history of science, the case study explores the early centuries of modern science, and then shifts to our immediate scientific intellectual ancestors. This approach stages conversation about threads of ancient, early modern, and modern thought that remain in modern thinking, and elements that we have lost. In short, Part VI, though it does not exist, would be “today.”</w:t>
      </w:r>
    </w:p>
    <w:p w14:paraId="2FFAF815" w14:textId="77777777" w:rsidR="000933EE" w:rsidRDefault="000933EE" w:rsidP="00FC2E9C">
      <w:pPr>
        <w:rPr>
          <w:rFonts w:ascii="Times New Roman" w:hAnsi="Times New Roman" w:cs="Times New Roman"/>
          <w:b/>
          <w:sz w:val="22"/>
          <w:szCs w:val="22"/>
          <w:u w:val="single"/>
        </w:rPr>
      </w:pPr>
    </w:p>
    <w:p w14:paraId="489A7A0E" w14:textId="77777777" w:rsidR="000933EE" w:rsidRDefault="000933EE" w:rsidP="00FC2E9C">
      <w:pPr>
        <w:rPr>
          <w:rFonts w:ascii="Times New Roman" w:hAnsi="Times New Roman" w:cs="Times New Roman"/>
          <w:b/>
          <w:sz w:val="22"/>
          <w:szCs w:val="22"/>
          <w:u w:val="single"/>
        </w:rPr>
      </w:pPr>
    </w:p>
    <w:p w14:paraId="6DC03A80" w14:textId="6949522F" w:rsidR="0073173B" w:rsidRPr="00637E45" w:rsidRDefault="0073173B" w:rsidP="00FC2E9C">
      <w:pPr>
        <w:rPr>
          <w:rFonts w:ascii="Times New Roman" w:hAnsi="Times New Roman" w:cs="Times New Roman"/>
          <w:b/>
          <w:sz w:val="22"/>
          <w:szCs w:val="22"/>
          <w:u w:val="single"/>
        </w:rPr>
      </w:pPr>
      <w:r w:rsidRPr="00637E45">
        <w:rPr>
          <w:rFonts w:ascii="Times New Roman" w:hAnsi="Times New Roman" w:cs="Times New Roman"/>
          <w:b/>
          <w:sz w:val="22"/>
          <w:szCs w:val="22"/>
          <w:u w:val="single"/>
        </w:rPr>
        <w:lastRenderedPageBreak/>
        <w:t>Historical Background</w:t>
      </w:r>
    </w:p>
    <w:p w14:paraId="2A26EFFF" w14:textId="77777777" w:rsidR="00C3663B" w:rsidRDefault="00C3663B" w:rsidP="00FC2E9C">
      <w:pPr>
        <w:rPr>
          <w:rFonts w:ascii="Times New Roman" w:hAnsi="Times New Roman" w:cs="Times New Roman"/>
          <w:i/>
          <w:sz w:val="22"/>
          <w:szCs w:val="22"/>
        </w:rPr>
      </w:pPr>
    </w:p>
    <w:p w14:paraId="1B2C966D" w14:textId="2164914D" w:rsidR="00A412E7" w:rsidRPr="00637E45" w:rsidRDefault="00A412E7" w:rsidP="00FC2E9C">
      <w:pPr>
        <w:rPr>
          <w:rFonts w:ascii="Times New Roman" w:hAnsi="Times New Roman" w:cs="Times New Roman"/>
          <w:i/>
          <w:sz w:val="22"/>
          <w:szCs w:val="22"/>
        </w:rPr>
      </w:pPr>
      <w:r w:rsidRPr="00637E45">
        <w:rPr>
          <w:rFonts w:ascii="Times New Roman" w:hAnsi="Times New Roman" w:cs="Times New Roman"/>
          <w:i/>
          <w:sz w:val="22"/>
          <w:szCs w:val="22"/>
        </w:rPr>
        <w:t>King Lear</w:t>
      </w:r>
    </w:p>
    <w:p w14:paraId="62DD488C" w14:textId="77777777" w:rsidR="00E3350D" w:rsidRPr="00637E45" w:rsidRDefault="00E3350D" w:rsidP="00FC2E9C">
      <w:pPr>
        <w:rPr>
          <w:rFonts w:ascii="Times New Roman" w:hAnsi="Times New Roman" w:cs="Times New Roman"/>
          <w:sz w:val="22"/>
          <w:szCs w:val="22"/>
        </w:rPr>
      </w:pPr>
    </w:p>
    <w:p w14:paraId="5ECDFD4E" w14:textId="3DFA4E46" w:rsidR="00FE6EA6" w:rsidRPr="00637E45" w:rsidRDefault="00E3350D" w:rsidP="00FC2E9C">
      <w:pPr>
        <w:rPr>
          <w:rFonts w:ascii="Times New Roman" w:hAnsi="Times New Roman" w:cs="Times New Roman"/>
          <w:sz w:val="22"/>
          <w:szCs w:val="22"/>
        </w:rPr>
      </w:pPr>
      <w:r w:rsidRPr="00637E45">
        <w:rPr>
          <w:rFonts w:ascii="Times New Roman" w:hAnsi="Times New Roman" w:cs="Times New Roman"/>
          <w:sz w:val="22"/>
          <w:szCs w:val="22"/>
        </w:rPr>
        <w:t xml:space="preserve">William Shakespeare’s </w:t>
      </w:r>
      <w:r w:rsidR="002F1D15" w:rsidRPr="00637E45">
        <w:rPr>
          <w:rFonts w:ascii="Times New Roman" w:hAnsi="Times New Roman" w:cs="Times New Roman"/>
          <w:sz w:val="22"/>
          <w:szCs w:val="22"/>
        </w:rPr>
        <w:t xml:space="preserve">play </w:t>
      </w:r>
      <w:r w:rsidRPr="00637E45">
        <w:rPr>
          <w:rFonts w:ascii="Times New Roman" w:hAnsi="Times New Roman" w:cs="Times New Roman"/>
          <w:i/>
          <w:sz w:val="22"/>
          <w:szCs w:val="22"/>
        </w:rPr>
        <w:t>The Tragedy of King Lear</w:t>
      </w:r>
      <w:r w:rsidRPr="00637E45">
        <w:rPr>
          <w:rFonts w:ascii="Times New Roman" w:hAnsi="Times New Roman" w:cs="Times New Roman"/>
          <w:sz w:val="22"/>
          <w:szCs w:val="22"/>
        </w:rPr>
        <w:t xml:space="preserve"> was </w:t>
      </w:r>
      <w:r w:rsidR="00011134" w:rsidRPr="00637E45">
        <w:rPr>
          <w:rFonts w:ascii="Times New Roman" w:hAnsi="Times New Roman" w:cs="Times New Roman"/>
          <w:sz w:val="22"/>
          <w:szCs w:val="22"/>
        </w:rPr>
        <w:t>first performed in</w:t>
      </w:r>
      <w:r w:rsidR="002F1D15" w:rsidRPr="00637E45">
        <w:rPr>
          <w:rFonts w:ascii="Times New Roman" w:hAnsi="Times New Roman" w:cs="Times New Roman"/>
          <w:sz w:val="22"/>
          <w:szCs w:val="22"/>
        </w:rPr>
        <w:t xml:space="preserve"> London, England in</w:t>
      </w:r>
      <w:r w:rsidR="00011134" w:rsidRPr="00637E45">
        <w:rPr>
          <w:rFonts w:ascii="Times New Roman" w:hAnsi="Times New Roman" w:cs="Times New Roman"/>
          <w:sz w:val="22"/>
          <w:szCs w:val="22"/>
        </w:rPr>
        <w:t xml:space="preserve"> 1606, and </w:t>
      </w:r>
      <w:r w:rsidR="00661B35" w:rsidRPr="00637E45">
        <w:rPr>
          <w:rFonts w:ascii="Times New Roman" w:hAnsi="Times New Roman" w:cs="Times New Roman"/>
          <w:sz w:val="22"/>
          <w:szCs w:val="22"/>
        </w:rPr>
        <w:t xml:space="preserve">first </w:t>
      </w:r>
      <w:r w:rsidR="00011134" w:rsidRPr="00637E45">
        <w:rPr>
          <w:rFonts w:ascii="Times New Roman" w:hAnsi="Times New Roman" w:cs="Times New Roman"/>
          <w:sz w:val="22"/>
          <w:szCs w:val="22"/>
        </w:rPr>
        <w:t>published in various forms in 1608 and 1623</w:t>
      </w:r>
      <w:r w:rsidR="00FC7499" w:rsidRPr="00637E45">
        <w:rPr>
          <w:rFonts w:ascii="Times New Roman" w:hAnsi="Times New Roman" w:cs="Times New Roman"/>
          <w:sz w:val="22"/>
          <w:szCs w:val="22"/>
        </w:rPr>
        <w:t xml:space="preserve">. This </w:t>
      </w:r>
      <w:r w:rsidR="00FE6EA6" w:rsidRPr="00637E45">
        <w:rPr>
          <w:rFonts w:ascii="Times New Roman" w:hAnsi="Times New Roman" w:cs="Times New Roman"/>
          <w:sz w:val="22"/>
          <w:szCs w:val="22"/>
        </w:rPr>
        <w:t xml:space="preserve">historical </w:t>
      </w:r>
      <w:r w:rsidR="00FC7499" w:rsidRPr="00637E45">
        <w:rPr>
          <w:rFonts w:ascii="Times New Roman" w:hAnsi="Times New Roman" w:cs="Times New Roman"/>
          <w:sz w:val="22"/>
          <w:szCs w:val="22"/>
        </w:rPr>
        <w:t>period saw significant scientific advances in the works of William Harvey, Galileo Galilei, and others; although set in the ancient British past,</w:t>
      </w:r>
      <w:r w:rsidR="00E256F9" w:rsidRPr="00637E45">
        <w:rPr>
          <w:rFonts w:ascii="Times New Roman" w:hAnsi="Times New Roman" w:cs="Times New Roman"/>
          <w:sz w:val="22"/>
          <w:szCs w:val="22"/>
        </w:rPr>
        <w:t xml:space="preserve"> </w:t>
      </w:r>
      <w:r w:rsidR="00E256F9" w:rsidRPr="00637E45">
        <w:rPr>
          <w:rFonts w:ascii="Times New Roman" w:hAnsi="Times New Roman" w:cs="Times New Roman"/>
          <w:i/>
          <w:sz w:val="22"/>
          <w:szCs w:val="22"/>
        </w:rPr>
        <w:t>Lear</w:t>
      </w:r>
      <w:r w:rsidR="00E256F9" w:rsidRPr="00637E45">
        <w:rPr>
          <w:rFonts w:ascii="Times New Roman" w:hAnsi="Times New Roman" w:cs="Times New Roman"/>
          <w:sz w:val="22"/>
          <w:szCs w:val="22"/>
        </w:rPr>
        <w:t xml:space="preserve"> </w:t>
      </w:r>
      <w:r w:rsidR="00FC7499" w:rsidRPr="00637E45">
        <w:rPr>
          <w:rFonts w:ascii="Times New Roman" w:hAnsi="Times New Roman" w:cs="Times New Roman"/>
          <w:sz w:val="22"/>
          <w:szCs w:val="22"/>
        </w:rPr>
        <w:t xml:space="preserve">contains references to </w:t>
      </w:r>
      <w:r w:rsidR="00AB4372" w:rsidRPr="00637E45">
        <w:rPr>
          <w:rFonts w:ascii="Times New Roman" w:hAnsi="Times New Roman" w:cs="Times New Roman"/>
          <w:sz w:val="22"/>
          <w:szCs w:val="22"/>
        </w:rPr>
        <w:t xml:space="preserve">scientific beliefs, </w:t>
      </w:r>
      <w:r w:rsidR="00FC7499" w:rsidRPr="00637E45">
        <w:rPr>
          <w:rFonts w:ascii="Times New Roman" w:hAnsi="Times New Roman" w:cs="Times New Roman"/>
          <w:sz w:val="22"/>
          <w:szCs w:val="22"/>
        </w:rPr>
        <w:t>cultural practices</w:t>
      </w:r>
      <w:r w:rsidR="00AB4372" w:rsidRPr="00637E45">
        <w:rPr>
          <w:rFonts w:ascii="Times New Roman" w:hAnsi="Times New Roman" w:cs="Times New Roman"/>
          <w:sz w:val="22"/>
          <w:szCs w:val="22"/>
        </w:rPr>
        <w:t xml:space="preserve">, </w:t>
      </w:r>
      <w:r w:rsidR="00FE6EA6" w:rsidRPr="00637E45">
        <w:rPr>
          <w:rFonts w:ascii="Times New Roman" w:hAnsi="Times New Roman" w:cs="Times New Roman"/>
          <w:sz w:val="22"/>
          <w:szCs w:val="22"/>
        </w:rPr>
        <w:t>and courtly frictions of</w:t>
      </w:r>
      <w:r w:rsidR="00FC7499" w:rsidRPr="00637E45">
        <w:rPr>
          <w:rFonts w:ascii="Times New Roman" w:hAnsi="Times New Roman" w:cs="Times New Roman"/>
          <w:sz w:val="22"/>
          <w:szCs w:val="22"/>
        </w:rPr>
        <w:t xml:space="preserve"> Shakespeare’s time. The play</w:t>
      </w:r>
      <w:r w:rsidR="00011134" w:rsidRPr="00637E45">
        <w:rPr>
          <w:rFonts w:ascii="Times New Roman" w:hAnsi="Times New Roman" w:cs="Times New Roman"/>
          <w:sz w:val="22"/>
          <w:szCs w:val="22"/>
        </w:rPr>
        <w:t xml:space="preserve"> draws from a variety of historical and fictional sources</w:t>
      </w:r>
      <w:r w:rsidR="001C19E1" w:rsidRPr="00637E45">
        <w:rPr>
          <w:rFonts w:ascii="Times New Roman" w:hAnsi="Times New Roman" w:cs="Times New Roman"/>
          <w:sz w:val="22"/>
          <w:szCs w:val="22"/>
        </w:rPr>
        <w:t>, many of which were familiar to popular and aristocratic audiences alike in Renaissance England</w:t>
      </w:r>
      <w:r w:rsidR="00011134" w:rsidRPr="00637E45">
        <w:rPr>
          <w:rFonts w:ascii="Times New Roman" w:hAnsi="Times New Roman" w:cs="Times New Roman"/>
          <w:sz w:val="22"/>
          <w:szCs w:val="22"/>
        </w:rPr>
        <w:t xml:space="preserve">. </w:t>
      </w:r>
    </w:p>
    <w:p w14:paraId="5F85456E" w14:textId="77777777" w:rsidR="00FE6EA6" w:rsidRPr="00637E45" w:rsidRDefault="00FE6EA6" w:rsidP="00FC2E9C">
      <w:pPr>
        <w:rPr>
          <w:rFonts w:ascii="Times New Roman" w:hAnsi="Times New Roman" w:cs="Times New Roman"/>
          <w:sz w:val="22"/>
          <w:szCs w:val="22"/>
        </w:rPr>
      </w:pPr>
    </w:p>
    <w:p w14:paraId="5E3502B1" w14:textId="1A70BD9F" w:rsidR="00E3350D" w:rsidRPr="00637E45" w:rsidRDefault="00FE6EA6" w:rsidP="00FC2E9C">
      <w:pPr>
        <w:rPr>
          <w:rFonts w:ascii="Times New Roman" w:hAnsi="Times New Roman" w:cs="Times New Roman"/>
          <w:sz w:val="22"/>
          <w:szCs w:val="22"/>
        </w:rPr>
      </w:pPr>
      <w:r w:rsidRPr="00637E45">
        <w:rPr>
          <w:rFonts w:ascii="Times New Roman" w:hAnsi="Times New Roman" w:cs="Times New Roman"/>
          <w:i/>
          <w:sz w:val="22"/>
          <w:szCs w:val="22"/>
        </w:rPr>
        <w:t>King Lear</w:t>
      </w:r>
      <w:r w:rsidR="0024119E" w:rsidRPr="00637E45">
        <w:rPr>
          <w:rFonts w:ascii="Times New Roman" w:hAnsi="Times New Roman" w:cs="Times New Roman"/>
          <w:sz w:val="22"/>
          <w:szCs w:val="22"/>
        </w:rPr>
        <w:t xml:space="preserve"> is considered</w:t>
      </w:r>
      <w:r w:rsidR="001C19E1" w:rsidRPr="00637E45">
        <w:rPr>
          <w:rFonts w:ascii="Times New Roman" w:hAnsi="Times New Roman" w:cs="Times New Roman"/>
          <w:sz w:val="22"/>
          <w:szCs w:val="22"/>
        </w:rPr>
        <w:t xml:space="preserve"> a “tragedy”</w:t>
      </w:r>
      <w:r w:rsidRPr="00637E45">
        <w:rPr>
          <w:rFonts w:ascii="Times New Roman" w:hAnsi="Times New Roman" w:cs="Times New Roman"/>
          <w:sz w:val="22"/>
          <w:szCs w:val="22"/>
        </w:rPr>
        <w:t xml:space="preserve"> </w:t>
      </w:r>
      <w:r w:rsidR="0024119E" w:rsidRPr="00637E45">
        <w:rPr>
          <w:rFonts w:ascii="Times New Roman" w:hAnsi="Times New Roman" w:cs="Times New Roman"/>
          <w:sz w:val="22"/>
          <w:szCs w:val="22"/>
        </w:rPr>
        <w:t xml:space="preserve">because its structure and plot work differently </w:t>
      </w:r>
      <w:r w:rsidRPr="00637E45">
        <w:rPr>
          <w:rFonts w:ascii="Times New Roman" w:hAnsi="Times New Roman" w:cs="Times New Roman"/>
          <w:sz w:val="22"/>
          <w:szCs w:val="22"/>
        </w:rPr>
        <w:t>from other dramatic genres like</w:t>
      </w:r>
      <w:r w:rsidR="001C19E1" w:rsidRPr="00637E45">
        <w:rPr>
          <w:rFonts w:ascii="Times New Roman" w:hAnsi="Times New Roman" w:cs="Times New Roman"/>
          <w:sz w:val="22"/>
          <w:szCs w:val="22"/>
        </w:rPr>
        <w:t xml:space="preserve"> “comedy” and “history</w:t>
      </w:r>
      <w:r w:rsidRPr="00637E45">
        <w:rPr>
          <w:rFonts w:ascii="Times New Roman" w:hAnsi="Times New Roman" w:cs="Times New Roman"/>
          <w:sz w:val="22"/>
          <w:szCs w:val="22"/>
        </w:rPr>
        <w:t>.</w:t>
      </w:r>
      <w:r w:rsidR="001C19E1" w:rsidRPr="00637E45">
        <w:rPr>
          <w:rFonts w:ascii="Times New Roman" w:hAnsi="Times New Roman" w:cs="Times New Roman"/>
          <w:sz w:val="22"/>
          <w:szCs w:val="22"/>
        </w:rPr>
        <w:t>”</w:t>
      </w:r>
      <w:r w:rsidRPr="00637E45">
        <w:rPr>
          <w:rFonts w:ascii="Times New Roman" w:hAnsi="Times New Roman" w:cs="Times New Roman"/>
          <w:sz w:val="22"/>
          <w:szCs w:val="22"/>
        </w:rPr>
        <w:t xml:space="preserve"> </w:t>
      </w:r>
      <w:r w:rsidR="00661B35" w:rsidRPr="00637E45">
        <w:rPr>
          <w:rFonts w:ascii="Times New Roman" w:hAnsi="Times New Roman" w:cs="Times New Roman"/>
          <w:sz w:val="22"/>
          <w:szCs w:val="22"/>
        </w:rPr>
        <w:t xml:space="preserve">For the most part, </w:t>
      </w:r>
      <w:r w:rsidR="001C19E1" w:rsidRPr="00637E45">
        <w:rPr>
          <w:rFonts w:ascii="Times New Roman" w:hAnsi="Times New Roman" w:cs="Times New Roman"/>
          <w:i/>
          <w:sz w:val="22"/>
          <w:szCs w:val="22"/>
        </w:rPr>
        <w:t>King Lear</w:t>
      </w:r>
      <w:r w:rsidR="006F7948" w:rsidRPr="00637E45">
        <w:rPr>
          <w:rFonts w:ascii="Times New Roman" w:hAnsi="Times New Roman" w:cs="Times New Roman"/>
          <w:sz w:val="22"/>
          <w:szCs w:val="22"/>
        </w:rPr>
        <w:t xml:space="preserve"> follows traditional trag</w:t>
      </w:r>
      <w:r w:rsidR="00661B35" w:rsidRPr="00637E45">
        <w:rPr>
          <w:rFonts w:ascii="Times New Roman" w:hAnsi="Times New Roman" w:cs="Times New Roman"/>
          <w:sz w:val="22"/>
          <w:szCs w:val="22"/>
        </w:rPr>
        <w:t>ic expectations</w:t>
      </w:r>
      <w:r w:rsidR="006F7948" w:rsidRPr="00637E45">
        <w:rPr>
          <w:rFonts w:ascii="Times New Roman" w:hAnsi="Times New Roman" w:cs="Times New Roman"/>
          <w:sz w:val="22"/>
          <w:szCs w:val="22"/>
        </w:rPr>
        <w:t xml:space="preserve"> like</w:t>
      </w:r>
      <w:r w:rsidR="001C19E1" w:rsidRPr="00637E45">
        <w:rPr>
          <w:rFonts w:ascii="Times New Roman" w:hAnsi="Times New Roman" w:cs="Times New Roman"/>
          <w:sz w:val="22"/>
          <w:szCs w:val="22"/>
        </w:rPr>
        <w:t xml:space="preserve"> the fall of the protagonist, the dissolution of relationships, and the inescapability of consequences issuing from poor human choices.</w:t>
      </w:r>
      <w:r w:rsidR="002B7CE2" w:rsidRPr="00637E45">
        <w:rPr>
          <w:rFonts w:ascii="Times New Roman" w:hAnsi="Times New Roman" w:cs="Times New Roman"/>
          <w:sz w:val="22"/>
          <w:szCs w:val="22"/>
        </w:rPr>
        <w:t xml:space="preserve"> These dramatic norms</w:t>
      </w:r>
      <w:r w:rsidR="00661B35" w:rsidRPr="00637E45">
        <w:rPr>
          <w:rFonts w:ascii="Times New Roman" w:hAnsi="Times New Roman" w:cs="Times New Roman"/>
          <w:sz w:val="22"/>
          <w:szCs w:val="22"/>
        </w:rPr>
        <w:t>, particularly the latter,</w:t>
      </w:r>
      <w:r w:rsidR="0037592C" w:rsidRPr="00637E45">
        <w:rPr>
          <w:rFonts w:ascii="Times New Roman" w:hAnsi="Times New Roman" w:cs="Times New Roman"/>
          <w:sz w:val="22"/>
          <w:szCs w:val="22"/>
        </w:rPr>
        <w:t xml:space="preserve"> inform </w:t>
      </w:r>
      <w:r w:rsidR="00661B35" w:rsidRPr="00637E45">
        <w:rPr>
          <w:rFonts w:ascii="Times New Roman" w:hAnsi="Times New Roman" w:cs="Times New Roman"/>
          <w:sz w:val="22"/>
          <w:szCs w:val="22"/>
        </w:rPr>
        <w:t xml:space="preserve">how </w:t>
      </w:r>
      <w:r w:rsidR="002B7CE2" w:rsidRPr="00637E45">
        <w:rPr>
          <w:rFonts w:ascii="Times New Roman" w:hAnsi="Times New Roman" w:cs="Times New Roman"/>
          <w:sz w:val="22"/>
          <w:szCs w:val="22"/>
        </w:rPr>
        <w:t xml:space="preserve">the play’s characters </w:t>
      </w:r>
      <w:r w:rsidR="0037592C" w:rsidRPr="00637E45">
        <w:rPr>
          <w:rFonts w:ascii="Times New Roman" w:hAnsi="Times New Roman" w:cs="Times New Roman"/>
          <w:sz w:val="22"/>
          <w:szCs w:val="22"/>
        </w:rPr>
        <w:t xml:space="preserve">make sense of causation and human will in their lives. </w:t>
      </w:r>
      <w:r w:rsidR="001C19E1" w:rsidRPr="00637E45">
        <w:rPr>
          <w:rFonts w:ascii="Times New Roman" w:hAnsi="Times New Roman" w:cs="Times New Roman"/>
          <w:sz w:val="22"/>
          <w:szCs w:val="22"/>
        </w:rPr>
        <w:t xml:space="preserve"> </w:t>
      </w:r>
    </w:p>
    <w:p w14:paraId="63135B14" w14:textId="77777777" w:rsidR="0073173B" w:rsidRPr="00637E45" w:rsidRDefault="0073173B" w:rsidP="00FC2E9C">
      <w:pPr>
        <w:rPr>
          <w:rFonts w:ascii="Times New Roman" w:hAnsi="Times New Roman" w:cs="Times New Roman"/>
          <w:sz w:val="22"/>
          <w:szCs w:val="22"/>
        </w:rPr>
      </w:pPr>
    </w:p>
    <w:p w14:paraId="459AAC43" w14:textId="77777777" w:rsidR="0073173B" w:rsidRPr="00637E45" w:rsidRDefault="0073173B" w:rsidP="0073173B">
      <w:pPr>
        <w:shd w:val="clear" w:color="auto" w:fill="FFFFFF"/>
        <w:rPr>
          <w:rFonts w:ascii="Times New Roman" w:eastAsia="Times New Roman" w:hAnsi="Times New Roman" w:cs="Times New Roman"/>
          <w:b/>
          <w:color w:val="212121"/>
          <w:sz w:val="22"/>
          <w:szCs w:val="22"/>
          <w:u w:val="single"/>
        </w:rPr>
      </w:pPr>
      <w:r w:rsidRPr="00637E45">
        <w:rPr>
          <w:rFonts w:ascii="Times New Roman" w:eastAsia="Times New Roman" w:hAnsi="Times New Roman" w:cs="Times New Roman"/>
          <w:b/>
          <w:color w:val="212121"/>
          <w:sz w:val="22"/>
          <w:szCs w:val="22"/>
          <w:u w:val="single"/>
        </w:rPr>
        <w:t xml:space="preserve">Profiles of Featured Scientists </w:t>
      </w:r>
    </w:p>
    <w:p w14:paraId="59CF61D3" w14:textId="77777777" w:rsidR="0073173B" w:rsidRPr="00637E45" w:rsidRDefault="0073173B" w:rsidP="0073173B">
      <w:pPr>
        <w:shd w:val="clear" w:color="auto" w:fill="FFFFFF"/>
        <w:rPr>
          <w:rFonts w:ascii="Times New Roman" w:eastAsia="Times New Roman" w:hAnsi="Times New Roman" w:cs="Times New Roman"/>
          <w:color w:val="212121"/>
          <w:sz w:val="22"/>
          <w:szCs w:val="22"/>
        </w:rPr>
      </w:pPr>
    </w:p>
    <w:p w14:paraId="03E8D38B" w14:textId="77777777" w:rsidR="0073173B" w:rsidRPr="00637E45" w:rsidRDefault="0073173B" w:rsidP="0073173B">
      <w:pPr>
        <w:shd w:val="clear" w:color="auto" w:fill="FFFFFF"/>
        <w:rPr>
          <w:rFonts w:ascii="Times New Roman" w:eastAsia="Times New Roman" w:hAnsi="Times New Roman" w:cs="Times New Roman"/>
          <w:color w:val="212121"/>
          <w:sz w:val="22"/>
          <w:szCs w:val="22"/>
        </w:rPr>
      </w:pPr>
      <w:r w:rsidRPr="00637E45">
        <w:rPr>
          <w:rFonts w:ascii="Times New Roman" w:eastAsia="Times New Roman" w:hAnsi="Times New Roman" w:cs="Times New Roman"/>
          <w:color w:val="212121"/>
          <w:sz w:val="22"/>
          <w:szCs w:val="22"/>
        </w:rPr>
        <w:t xml:space="preserve">This case study features several prominent scientists including Galileo Galilei, Edmond Halley, Sir Isaac Newton, Niels Bohr and Marie Curie. Within the case, these scientists engage in dialogue with the main characters Gloucester and Edmund. Below is basic information on each scientist that will be useful for instructors to know while their students are completing the case. These scientist profiles can also be shared with the students. </w:t>
      </w:r>
    </w:p>
    <w:p w14:paraId="16082097" w14:textId="77777777" w:rsidR="0073173B" w:rsidRPr="00637E45" w:rsidRDefault="0073173B" w:rsidP="0073173B">
      <w:pPr>
        <w:shd w:val="clear" w:color="auto" w:fill="FFFFFF"/>
        <w:rPr>
          <w:rFonts w:ascii="Times New Roman" w:eastAsia="Times New Roman" w:hAnsi="Times New Roman" w:cs="Times New Roman"/>
          <w:color w:val="212121"/>
          <w:sz w:val="22"/>
          <w:szCs w:val="22"/>
        </w:rPr>
      </w:pPr>
    </w:p>
    <w:p w14:paraId="50D6F0F5" w14:textId="77777777" w:rsidR="0073173B" w:rsidRPr="00637E45" w:rsidRDefault="0073173B" w:rsidP="0073173B">
      <w:pPr>
        <w:rPr>
          <w:rFonts w:ascii="Times New Roman" w:eastAsia="Georgia" w:hAnsi="Times New Roman" w:cs="Times New Roman"/>
          <w:i/>
          <w:sz w:val="22"/>
          <w:szCs w:val="22"/>
        </w:rPr>
      </w:pPr>
      <w:r w:rsidRPr="00637E45">
        <w:rPr>
          <w:rFonts w:ascii="Times New Roman" w:eastAsia="Georgia" w:hAnsi="Times New Roman" w:cs="Times New Roman"/>
          <w:i/>
          <w:sz w:val="22"/>
          <w:szCs w:val="22"/>
        </w:rPr>
        <w:t xml:space="preserve">Galileo Galilei, Professor of Mathematics at the University of Pisa </w:t>
      </w:r>
    </w:p>
    <w:p w14:paraId="60E6D85E" w14:textId="77777777" w:rsidR="0073173B" w:rsidRPr="00637E45" w:rsidRDefault="0073173B" w:rsidP="0073173B">
      <w:pPr>
        <w:rPr>
          <w:rFonts w:ascii="Times New Roman" w:eastAsia="Georgia" w:hAnsi="Times New Roman" w:cs="Times New Roman"/>
          <w:sz w:val="22"/>
          <w:szCs w:val="22"/>
        </w:rPr>
      </w:pPr>
      <w:r w:rsidRPr="00637E45">
        <w:rPr>
          <w:rFonts w:ascii="Times New Roman" w:eastAsia="Georgia" w:hAnsi="Times New Roman" w:cs="Times New Roman"/>
          <w:sz w:val="22"/>
          <w:szCs w:val="22"/>
        </w:rPr>
        <w:t xml:space="preserve">[1564-1642] Born in Italy, Galileo was a scholar of philosophy, mathematics and astronomy. He had numerous contributions to science, including the early development of the scientific method, advanced telescopic findings and discoveries related to motion. He embraced the heliocentric system, that the sun was the center of the universe. The latter led to his indictment under the Inquisition. </w:t>
      </w:r>
    </w:p>
    <w:p w14:paraId="002B8B6D" w14:textId="77777777" w:rsidR="0073173B" w:rsidRPr="00637E45" w:rsidRDefault="0073173B" w:rsidP="0073173B">
      <w:pPr>
        <w:rPr>
          <w:rFonts w:ascii="Times New Roman" w:eastAsia="Georgia" w:hAnsi="Times New Roman" w:cs="Times New Roman"/>
          <w:sz w:val="22"/>
          <w:szCs w:val="22"/>
        </w:rPr>
      </w:pPr>
    </w:p>
    <w:p w14:paraId="13078789" w14:textId="77777777" w:rsidR="0073173B" w:rsidRPr="00637E45" w:rsidRDefault="0073173B" w:rsidP="0073173B">
      <w:pPr>
        <w:rPr>
          <w:rFonts w:ascii="Times New Roman" w:eastAsia="Georgia" w:hAnsi="Times New Roman" w:cs="Times New Roman"/>
          <w:i/>
          <w:sz w:val="22"/>
          <w:szCs w:val="22"/>
        </w:rPr>
      </w:pPr>
      <w:r w:rsidRPr="00637E45">
        <w:rPr>
          <w:rFonts w:ascii="Times New Roman" w:eastAsia="Georgia" w:hAnsi="Times New Roman" w:cs="Times New Roman"/>
          <w:i/>
          <w:sz w:val="22"/>
          <w:szCs w:val="22"/>
        </w:rPr>
        <w:t>Edmond Halley, Astronomer Royal of Britain</w:t>
      </w:r>
    </w:p>
    <w:p w14:paraId="22E75023" w14:textId="77777777" w:rsidR="0073173B" w:rsidRPr="00637E45" w:rsidRDefault="0073173B" w:rsidP="0073173B">
      <w:pPr>
        <w:rPr>
          <w:rFonts w:ascii="Times New Roman" w:eastAsia="Georgia" w:hAnsi="Times New Roman" w:cs="Times New Roman"/>
          <w:sz w:val="22"/>
          <w:szCs w:val="22"/>
        </w:rPr>
      </w:pPr>
      <w:r w:rsidRPr="00637E45">
        <w:rPr>
          <w:rFonts w:ascii="Times New Roman" w:eastAsia="Georgia" w:hAnsi="Times New Roman" w:cs="Times New Roman"/>
          <w:sz w:val="22"/>
          <w:szCs w:val="22"/>
        </w:rPr>
        <w:t xml:space="preserve">[1656-1742] Perhaps most famous for the comet bearing his name, Edmond Halley was a British astronomer and mathematician who made several contributions to astronomy including describing the orbits of several comets and confirming the location of the southern stars. He was a member of the scientific research group, the Royal Society of London. Halley had personal interactions with Isaac Newton, which led to his contributions on the theory of gravitation described in Newton’s </w:t>
      </w:r>
      <w:r w:rsidRPr="00637E45">
        <w:rPr>
          <w:rFonts w:ascii="Times New Roman" w:eastAsia="Georgia" w:hAnsi="Times New Roman" w:cs="Times New Roman"/>
          <w:i/>
          <w:sz w:val="22"/>
          <w:szCs w:val="22"/>
        </w:rPr>
        <w:t>Mathematical Principles of Natural Philosophy</w:t>
      </w:r>
      <w:r w:rsidRPr="00637E45">
        <w:rPr>
          <w:rFonts w:ascii="Times New Roman" w:eastAsia="Georgia" w:hAnsi="Times New Roman" w:cs="Times New Roman"/>
          <w:sz w:val="22"/>
          <w:szCs w:val="22"/>
        </w:rPr>
        <w:t xml:space="preserve">. </w:t>
      </w:r>
    </w:p>
    <w:p w14:paraId="2190975C" w14:textId="77777777" w:rsidR="0073173B" w:rsidRPr="00637E45" w:rsidRDefault="0073173B" w:rsidP="0073173B">
      <w:pPr>
        <w:rPr>
          <w:rFonts w:ascii="Times New Roman" w:eastAsia="Georgia" w:hAnsi="Times New Roman" w:cs="Times New Roman"/>
          <w:sz w:val="22"/>
          <w:szCs w:val="22"/>
        </w:rPr>
      </w:pPr>
    </w:p>
    <w:p w14:paraId="1EFA1F7D" w14:textId="77777777" w:rsidR="0073173B" w:rsidRPr="00637E45" w:rsidRDefault="0073173B" w:rsidP="0073173B">
      <w:pPr>
        <w:rPr>
          <w:rFonts w:ascii="Times New Roman" w:eastAsia="Georgia" w:hAnsi="Times New Roman" w:cs="Times New Roman"/>
          <w:i/>
          <w:sz w:val="22"/>
          <w:szCs w:val="22"/>
        </w:rPr>
      </w:pPr>
      <w:r w:rsidRPr="00637E45">
        <w:rPr>
          <w:rFonts w:ascii="Times New Roman" w:eastAsia="Georgia" w:hAnsi="Times New Roman" w:cs="Times New Roman"/>
          <w:i/>
          <w:sz w:val="22"/>
          <w:szCs w:val="22"/>
        </w:rPr>
        <w:t xml:space="preserve">Sir Isaac Newton, Professor of Mathematics at the University of Cambridge    </w:t>
      </w:r>
    </w:p>
    <w:p w14:paraId="7C96D0E7" w14:textId="77777777" w:rsidR="0073173B" w:rsidRPr="00637E45" w:rsidRDefault="0073173B" w:rsidP="0073173B">
      <w:pPr>
        <w:rPr>
          <w:rFonts w:ascii="Times New Roman" w:eastAsia="Georgia" w:hAnsi="Times New Roman" w:cs="Times New Roman"/>
          <w:sz w:val="22"/>
          <w:szCs w:val="22"/>
        </w:rPr>
      </w:pPr>
      <w:r w:rsidRPr="00637E45">
        <w:rPr>
          <w:rFonts w:ascii="Times New Roman" w:eastAsia="Georgia" w:hAnsi="Times New Roman" w:cs="Times New Roman"/>
          <w:sz w:val="22"/>
          <w:szCs w:val="22"/>
        </w:rPr>
        <w:t xml:space="preserve">[1642-1727] Newton was a British physicist and mathematician who contributed greatly to the Scientific Revolution, and had interests in religion and theology.  He had several discoveries in the fields of optics, mechanics including the three laws of motion, as well as calculus. His publication </w:t>
      </w:r>
      <w:r w:rsidRPr="00637E45">
        <w:rPr>
          <w:rFonts w:ascii="Times New Roman" w:eastAsia="Georgia" w:hAnsi="Times New Roman" w:cs="Times New Roman"/>
          <w:i/>
          <w:sz w:val="22"/>
          <w:szCs w:val="22"/>
        </w:rPr>
        <w:t>Mathematical Principles of Natural Philosophy</w:t>
      </w:r>
      <w:r w:rsidRPr="00637E45">
        <w:rPr>
          <w:rFonts w:ascii="Times New Roman" w:eastAsia="Georgia" w:hAnsi="Times New Roman" w:cs="Times New Roman"/>
          <w:sz w:val="22"/>
          <w:szCs w:val="22"/>
        </w:rPr>
        <w:t xml:space="preserve"> was a seminal work in modern science. </w:t>
      </w:r>
    </w:p>
    <w:p w14:paraId="430B7831" w14:textId="77777777" w:rsidR="0073173B" w:rsidRPr="00637E45" w:rsidRDefault="0073173B" w:rsidP="0073173B">
      <w:pPr>
        <w:rPr>
          <w:rFonts w:ascii="Times New Roman" w:eastAsia="Georgia" w:hAnsi="Times New Roman" w:cs="Times New Roman"/>
          <w:sz w:val="22"/>
          <w:szCs w:val="22"/>
        </w:rPr>
      </w:pPr>
    </w:p>
    <w:p w14:paraId="40D92D99" w14:textId="77777777" w:rsidR="0073173B" w:rsidRPr="00637E45" w:rsidRDefault="0073173B" w:rsidP="0073173B">
      <w:pPr>
        <w:rPr>
          <w:rFonts w:ascii="Times New Roman" w:eastAsia="Georgia" w:hAnsi="Times New Roman" w:cs="Times New Roman"/>
          <w:i/>
          <w:sz w:val="22"/>
          <w:szCs w:val="22"/>
        </w:rPr>
      </w:pPr>
      <w:r w:rsidRPr="00637E45">
        <w:rPr>
          <w:rFonts w:ascii="Times New Roman" w:eastAsia="Georgia" w:hAnsi="Times New Roman" w:cs="Times New Roman"/>
          <w:sz w:val="22"/>
          <w:szCs w:val="22"/>
        </w:rPr>
        <w:t xml:space="preserve">Niels Bohr, </w:t>
      </w:r>
      <w:r w:rsidRPr="00637E45">
        <w:rPr>
          <w:rFonts w:ascii="Times New Roman" w:eastAsia="Georgia" w:hAnsi="Times New Roman" w:cs="Times New Roman"/>
          <w:i/>
          <w:sz w:val="22"/>
          <w:szCs w:val="22"/>
        </w:rPr>
        <w:t>Director</w:t>
      </w:r>
      <w:r w:rsidRPr="00637E45">
        <w:rPr>
          <w:rFonts w:ascii="Times New Roman" w:eastAsia="Georgia" w:hAnsi="Times New Roman" w:cs="Times New Roman"/>
          <w:sz w:val="22"/>
          <w:szCs w:val="22"/>
        </w:rPr>
        <w:t xml:space="preserve">, </w:t>
      </w:r>
      <w:r w:rsidRPr="00637E45">
        <w:rPr>
          <w:rFonts w:ascii="Times New Roman" w:eastAsia="Georgia" w:hAnsi="Times New Roman" w:cs="Times New Roman"/>
          <w:i/>
          <w:sz w:val="22"/>
          <w:szCs w:val="22"/>
        </w:rPr>
        <w:t>Institute of Theoretical Physics</w:t>
      </w:r>
    </w:p>
    <w:p w14:paraId="66B70DD6" w14:textId="77777777" w:rsidR="0073173B" w:rsidRPr="00637E45" w:rsidRDefault="0073173B" w:rsidP="0073173B">
      <w:pPr>
        <w:rPr>
          <w:rFonts w:ascii="Times New Roman" w:eastAsia="Georgia" w:hAnsi="Times New Roman" w:cs="Times New Roman"/>
          <w:sz w:val="22"/>
          <w:szCs w:val="22"/>
        </w:rPr>
      </w:pPr>
      <w:r w:rsidRPr="00637E45">
        <w:rPr>
          <w:rFonts w:ascii="Times New Roman" w:eastAsia="Georgia" w:hAnsi="Times New Roman" w:cs="Times New Roman"/>
          <w:sz w:val="22"/>
          <w:szCs w:val="22"/>
        </w:rPr>
        <w:t xml:space="preserve">[1885-1962] Bohr was a Danish physicist who received the Nobel Prize for Physics in 1922 for his findings in quantum physics related to the structure of the atom. He is recognized for the Bohr atomic model, bearing his name, which contrasted the conceptual views of the physicists of his time but explained relevant scientific data. </w:t>
      </w:r>
    </w:p>
    <w:p w14:paraId="2A0EDAE0" w14:textId="77777777" w:rsidR="0073173B" w:rsidRPr="00637E45" w:rsidRDefault="0073173B" w:rsidP="0073173B">
      <w:pPr>
        <w:rPr>
          <w:rFonts w:ascii="Times New Roman" w:eastAsia="Georgia" w:hAnsi="Times New Roman" w:cs="Times New Roman"/>
          <w:sz w:val="22"/>
          <w:szCs w:val="22"/>
        </w:rPr>
      </w:pPr>
    </w:p>
    <w:p w14:paraId="179AC0FB" w14:textId="24F1D6DA" w:rsidR="0073173B" w:rsidRPr="00637E45" w:rsidRDefault="0073173B" w:rsidP="0073173B">
      <w:pPr>
        <w:rPr>
          <w:rFonts w:ascii="Times New Roman" w:eastAsia="Georgia" w:hAnsi="Times New Roman" w:cs="Times New Roman"/>
          <w:sz w:val="22"/>
          <w:szCs w:val="22"/>
        </w:rPr>
      </w:pPr>
      <w:r w:rsidRPr="00637E45">
        <w:rPr>
          <w:rFonts w:ascii="Times New Roman" w:eastAsia="Georgia" w:hAnsi="Times New Roman" w:cs="Times New Roman"/>
          <w:sz w:val="22"/>
          <w:szCs w:val="22"/>
        </w:rPr>
        <w:lastRenderedPageBreak/>
        <w:t xml:space="preserve">Marie Curie, </w:t>
      </w:r>
      <w:r w:rsidRPr="00637E45">
        <w:rPr>
          <w:rFonts w:ascii="Times New Roman" w:eastAsia="Georgia" w:hAnsi="Times New Roman" w:cs="Times New Roman"/>
          <w:i/>
          <w:sz w:val="22"/>
          <w:szCs w:val="22"/>
        </w:rPr>
        <w:t>Professor Physics, University of Paris</w:t>
      </w:r>
      <w:r w:rsidRPr="00637E45">
        <w:rPr>
          <w:rFonts w:ascii="Times New Roman" w:eastAsia="Georgia" w:hAnsi="Times New Roman" w:cs="Times New Roman"/>
          <w:sz w:val="22"/>
          <w:szCs w:val="22"/>
        </w:rPr>
        <w:tab/>
      </w:r>
      <w:r w:rsidRPr="00637E45">
        <w:rPr>
          <w:rFonts w:ascii="Times New Roman" w:eastAsia="Georgia" w:hAnsi="Times New Roman" w:cs="Times New Roman"/>
          <w:sz w:val="22"/>
          <w:szCs w:val="22"/>
        </w:rPr>
        <w:tab/>
      </w:r>
      <w:r w:rsidRPr="00637E45">
        <w:rPr>
          <w:rFonts w:ascii="Times New Roman" w:eastAsia="Georgia" w:hAnsi="Times New Roman" w:cs="Times New Roman"/>
          <w:sz w:val="22"/>
          <w:szCs w:val="22"/>
        </w:rPr>
        <w:tab/>
      </w:r>
      <w:r w:rsidRPr="00637E45">
        <w:rPr>
          <w:rFonts w:ascii="Times New Roman" w:eastAsia="Georgia" w:hAnsi="Times New Roman" w:cs="Times New Roman"/>
          <w:sz w:val="22"/>
          <w:szCs w:val="22"/>
        </w:rPr>
        <w:tab/>
      </w:r>
      <w:r w:rsidRPr="00637E45">
        <w:rPr>
          <w:rFonts w:ascii="Times New Roman" w:eastAsia="Georgia" w:hAnsi="Times New Roman" w:cs="Times New Roman"/>
          <w:sz w:val="22"/>
          <w:szCs w:val="22"/>
        </w:rPr>
        <w:tab/>
        <w:t xml:space="preserve">     </w:t>
      </w:r>
    </w:p>
    <w:p w14:paraId="26EA28CA" w14:textId="77777777" w:rsidR="0073173B" w:rsidRPr="00637E45" w:rsidRDefault="0073173B" w:rsidP="0073173B">
      <w:pPr>
        <w:rPr>
          <w:rFonts w:ascii="Times New Roman" w:hAnsi="Times New Roman" w:cs="Times New Roman"/>
          <w:sz w:val="22"/>
          <w:szCs w:val="22"/>
        </w:rPr>
      </w:pPr>
      <w:r w:rsidRPr="00637E45">
        <w:rPr>
          <w:rFonts w:ascii="Times New Roman" w:hAnsi="Times New Roman" w:cs="Times New Roman"/>
          <w:sz w:val="22"/>
          <w:szCs w:val="22"/>
        </w:rPr>
        <w:t xml:space="preserve">[1867-1934] Marie Curie, born in Poland, was a French physicist renowned for discovering two radioactive elements, polonium and radium. Curie won two Nobel Prizes, one in physics with Henri Becquerel and her husband Pierre Curie, and another in chemistry as the sole awardee. She was the first woman to win a Nobel Prize and is the only woman to have won in more than one discipline. </w:t>
      </w:r>
    </w:p>
    <w:p w14:paraId="7899F6B6" w14:textId="77777777" w:rsidR="0073173B" w:rsidRPr="00637E45" w:rsidRDefault="0073173B" w:rsidP="00FC2E9C">
      <w:pPr>
        <w:rPr>
          <w:rFonts w:ascii="Times New Roman" w:hAnsi="Times New Roman" w:cs="Times New Roman"/>
          <w:sz w:val="22"/>
          <w:szCs w:val="22"/>
        </w:rPr>
      </w:pPr>
    </w:p>
    <w:p w14:paraId="6D90785C" w14:textId="77777777" w:rsidR="00770992" w:rsidRPr="00637E45" w:rsidRDefault="00770992" w:rsidP="00770992">
      <w:pPr>
        <w:shd w:val="clear" w:color="auto" w:fill="FFFFFF"/>
        <w:rPr>
          <w:rFonts w:ascii="Times New Roman" w:eastAsia="Times New Roman" w:hAnsi="Times New Roman" w:cs="Times New Roman"/>
          <w:b/>
          <w:color w:val="212121"/>
          <w:sz w:val="22"/>
          <w:szCs w:val="22"/>
          <w:u w:val="single"/>
        </w:rPr>
      </w:pPr>
      <w:r w:rsidRPr="00637E45">
        <w:rPr>
          <w:rFonts w:ascii="Times New Roman" w:eastAsia="Times New Roman" w:hAnsi="Times New Roman" w:cs="Times New Roman"/>
          <w:b/>
          <w:color w:val="212121"/>
          <w:sz w:val="22"/>
          <w:szCs w:val="22"/>
          <w:u w:val="single"/>
        </w:rPr>
        <w:t>Nature of Science</w:t>
      </w:r>
    </w:p>
    <w:p w14:paraId="5A6647B3" w14:textId="77777777" w:rsidR="00770992" w:rsidRPr="00637E45" w:rsidRDefault="00770992" w:rsidP="00770992">
      <w:pPr>
        <w:shd w:val="clear" w:color="auto" w:fill="FFFFFF"/>
        <w:rPr>
          <w:rFonts w:ascii="Times New Roman" w:eastAsia="Times New Roman" w:hAnsi="Times New Roman" w:cs="Times New Roman"/>
          <w:color w:val="212121"/>
          <w:sz w:val="22"/>
          <w:szCs w:val="22"/>
        </w:rPr>
      </w:pPr>
    </w:p>
    <w:p w14:paraId="20D9759F" w14:textId="77777777" w:rsidR="00770992" w:rsidRPr="00637E45" w:rsidRDefault="00770992" w:rsidP="00770992">
      <w:pPr>
        <w:shd w:val="clear" w:color="auto" w:fill="FFFFFF"/>
        <w:rPr>
          <w:rFonts w:ascii="Times New Roman" w:eastAsia="Times New Roman" w:hAnsi="Times New Roman" w:cs="Times New Roman"/>
          <w:color w:val="212121"/>
          <w:sz w:val="22"/>
          <w:szCs w:val="22"/>
        </w:rPr>
      </w:pPr>
      <w:r w:rsidRPr="00637E45">
        <w:rPr>
          <w:rFonts w:ascii="Times New Roman" w:eastAsia="Times New Roman" w:hAnsi="Times New Roman" w:cs="Times New Roman"/>
          <w:color w:val="212121"/>
          <w:sz w:val="22"/>
          <w:szCs w:val="22"/>
        </w:rPr>
        <w:t xml:space="preserve">Contrary to what is often portrayed in science teaching and learning, there is no single method through which science is conducted, however there are several premises that characterize the nature of science. Using the character dialogue in the case study, students identify tenets of the nature of science starting with Part III of the case onward. These premises include (from McComas, 2004): </w:t>
      </w:r>
    </w:p>
    <w:p w14:paraId="51821533" w14:textId="77777777" w:rsidR="00770992" w:rsidRPr="00637E45" w:rsidRDefault="00770992" w:rsidP="00770992">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60" w:line="259" w:lineRule="auto"/>
        <w:rPr>
          <w:rFonts w:ascii="Times New Roman" w:eastAsia="Times New Roman" w:hAnsi="Times New Roman" w:cs="Times New Roman"/>
          <w:color w:val="212121"/>
        </w:rPr>
      </w:pPr>
      <w:r w:rsidRPr="00637E45">
        <w:rPr>
          <w:rFonts w:ascii="Times New Roman" w:eastAsia="Times New Roman" w:hAnsi="Times New Roman" w:cs="Times New Roman"/>
          <w:color w:val="212121"/>
        </w:rPr>
        <w:t xml:space="preserve">Science demands and relies on empirical evidence. </w:t>
      </w:r>
    </w:p>
    <w:p w14:paraId="06742776" w14:textId="77777777" w:rsidR="00770992" w:rsidRPr="00637E45" w:rsidRDefault="00770992" w:rsidP="00770992">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60" w:line="259" w:lineRule="auto"/>
        <w:rPr>
          <w:rFonts w:ascii="Times New Roman" w:eastAsia="Times New Roman" w:hAnsi="Times New Roman" w:cs="Times New Roman"/>
          <w:color w:val="212121"/>
        </w:rPr>
      </w:pPr>
      <w:r w:rsidRPr="00637E45">
        <w:rPr>
          <w:rFonts w:ascii="Times New Roman" w:eastAsia="Times New Roman" w:hAnsi="Times New Roman" w:cs="Times New Roman"/>
          <w:color w:val="212121"/>
        </w:rPr>
        <w:t xml:space="preserve">Knowledge production in science includes many common features and shared habits of mind. </w:t>
      </w:r>
    </w:p>
    <w:p w14:paraId="311A9CDB" w14:textId="77777777" w:rsidR="00770992" w:rsidRPr="00637E45" w:rsidRDefault="00770992" w:rsidP="00770992">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60" w:line="259" w:lineRule="auto"/>
        <w:rPr>
          <w:rFonts w:ascii="Times New Roman" w:eastAsia="Times New Roman" w:hAnsi="Times New Roman" w:cs="Times New Roman"/>
          <w:color w:val="212121"/>
        </w:rPr>
      </w:pPr>
      <w:r w:rsidRPr="00637E45">
        <w:rPr>
          <w:rFonts w:ascii="Times New Roman" w:eastAsia="Times New Roman" w:hAnsi="Times New Roman" w:cs="Times New Roman"/>
          <w:color w:val="212121"/>
        </w:rPr>
        <w:t>Scientific knowledge is tentative but durable.</w:t>
      </w:r>
    </w:p>
    <w:p w14:paraId="65003FDE" w14:textId="77777777" w:rsidR="00770992" w:rsidRPr="00637E45" w:rsidRDefault="00770992" w:rsidP="00770992">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60" w:line="259" w:lineRule="auto"/>
        <w:rPr>
          <w:rFonts w:ascii="Times New Roman" w:eastAsia="Times New Roman" w:hAnsi="Times New Roman" w:cs="Times New Roman"/>
          <w:color w:val="212121"/>
        </w:rPr>
      </w:pPr>
      <w:r w:rsidRPr="00637E45">
        <w:rPr>
          <w:rFonts w:ascii="Times New Roman" w:eastAsia="Times New Roman" w:hAnsi="Times New Roman" w:cs="Times New Roman"/>
          <w:color w:val="212121"/>
        </w:rPr>
        <w:t xml:space="preserve">Laws and theories are related by distinct kinds of scientific knowledge. </w:t>
      </w:r>
    </w:p>
    <w:p w14:paraId="559F1E55" w14:textId="77777777" w:rsidR="00770992" w:rsidRPr="00637E45" w:rsidRDefault="00770992" w:rsidP="00770992">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60" w:line="259" w:lineRule="auto"/>
        <w:rPr>
          <w:rFonts w:ascii="Times New Roman" w:eastAsia="Times New Roman" w:hAnsi="Times New Roman" w:cs="Times New Roman"/>
          <w:color w:val="212121"/>
        </w:rPr>
      </w:pPr>
      <w:r w:rsidRPr="00637E45">
        <w:rPr>
          <w:rFonts w:ascii="Times New Roman" w:eastAsia="Times New Roman" w:hAnsi="Times New Roman" w:cs="Times New Roman"/>
          <w:color w:val="212121"/>
        </w:rPr>
        <w:t>Science is a highly creative endeavor.</w:t>
      </w:r>
    </w:p>
    <w:p w14:paraId="545B984A" w14:textId="77777777" w:rsidR="00770992" w:rsidRPr="00637E45" w:rsidRDefault="00770992" w:rsidP="00770992">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60" w:line="259" w:lineRule="auto"/>
        <w:rPr>
          <w:rFonts w:ascii="Times New Roman" w:eastAsia="Times New Roman" w:hAnsi="Times New Roman" w:cs="Times New Roman"/>
          <w:color w:val="212121"/>
        </w:rPr>
      </w:pPr>
      <w:r w:rsidRPr="00637E45">
        <w:rPr>
          <w:rFonts w:ascii="Times New Roman" w:eastAsia="Times New Roman" w:hAnsi="Times New Roman" w:cs="Times New Roman"/>
          <w:color w:val="212121"/>
        </w:rPr>
        <w:t>Science has a subjective element.</w:t>
      </w:r>
    </w:p>
    <w:p w14:paraId="58EE40EC" w14:textId="77777777" w:rsidR="00770992" w:rsidRPr="00637E45" w:rsidRDefault="00770992" w:rsidP="00770992">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60" w:line="259" w:lineRule="auto"/>
        <w:rPr>
          <w:rFonts w:ascii="Times New Roman" w:eastAsia="Times New Roman" w:hAnsi="Times New Roman" w:cs="Times New Roman"/>
          <w:color w:val="212121"/>
        </w:rPr>
      </w:pPr>
      <w:r w:rsidRPr="00637E45">
        <w:rPr>
          <w:rFonts w:ascii="Times New Roman" w:eastAsia="Times New Roman" w:hAnsi="Times New Roman" w:cs="Times New Roman"/>
          <w:color w:val="212121"/>
        </w:rPr>
        <w:t>There are historical, cultural and social influences on science.</w:t>
      </w:r>
    </w:p>
    <w:p w14:paraId="473D891B" w14:textId="77777777" w:rsidR="00770992" w:rsidRPr="00637E45" w:rsidRDefault="00770992" w:rsidP="00770992">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60" w:line="259" w:lineRule="auto"/>
        <w:rPr>
          <w:rFonts w:ascii="Times New Roman" w:eastAsia="Times New Roman" w:hAnsi="Times New Roman" w:cs="Times New Roman"/>
          <w:color w:val="212121"/>
        </w:rPr>
      </w:pPr>
      <w:r w:rsidRPr="00637E45">
        <w:rPr>
          <w:rFonts w:ascii="Times New Roman" w:eastAsia="Times New Roman" w:hAnsi="Times New Roman" w:cs="Times New Roman"/>
          <w:color w:val="212121"/>
        </w:rPr>
        <w:t xml:space="preserve">Science and technology impact each other, but they are not the same. </w:t>
      </w:r>
    </w:p>
    <w:p w14:paraId="0FA740C9" w14:textId="0363A93D" w:rsidR="00770992" w:rsidRPr="006E2211" w:rsidRDefault="00770992" w:rsidP="00770992">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after="160" w:line="259" w:lineRule="auto"/>
        <w:rPr>
          <w:rFonts w:ascii="Times New Roman" w:eastAsia="Times New Roman" w:hAnsi="Times New Roman" w:cs="Times New Roman"/>
          <w:color w:val="212121"/>
        </w:rPr>
      </w:pPr>
      <w:r w:rsidRPr="00637E45">
        <w:rPr>
          <w:rFonts w:ascii="Times New Roman" w:eastAsia="Times New Roman" w:hAnsi="Times New Roman" w:cs="Times New Roman"/>
          <w:color w:val="212121"/>
        </w:rPr>
        <w:t xml:space="preserve">Science and its methods cannot answer all questions. </w:t>
      </w:r>
    </w:p>
    <w:p w14:paraId="7D96D6B5" w14:textId="77777777" w:rsidR="004E504B" w:rsidRPr="00637E45" w:rsidRDefault="004E504B" w:rsidP="004E504B">
      <w:pPr>
        <w:rPr>
          <w:rFonts w:ascii="Times New Roman" w:hAnsi="Times New Roman" w:cs="Times New Roman"/>
          <w:b/>
          <w:sz w:val="22"/>
          <w:szCs w:val="22"/>
          <w:u w:val="single"/>
        </w:rPr>
      </w:pPr>
      <w:r w:rsidRPr="00637E45">
        <w:rPr>
          <w:rFonts w:ascii="Times New Roman" w:hAnsi="Times New Roman" w:cs="Times New Roman"/>
          <w:b/>
          <w:sz w:val="22"/>
          <w:szCs w:val="22"/>
          <w:u w:val="single"/>
        </w:rPr>
        <w:t xml:space="preserve">Prose translation of Shakespeare’s text: </w:t>
      </w:r>
    </w:p>
    <w:p w14:paraId="1EB7E779" w14:textId="77777777" w:rsidR="004E504B" w:rsidRPr="00637E45" w:rsidRDefault="004E504B" w:rsidP="004E504B">
      <w:pPr>
        <w:rPr>
          <w:rFonts w:ascii="Times New Roman" w:hAnsi="Times New Roman" w:cs="Times New Roman"/>
          <w:sz w:val="22"/>
          <w:szCs w:val="22"/>
        </w:rPr>
      </w:pPr>
    </w:p>
    <w:p w14:paraId="1037E168" w14:textId="77777777" w:rsidR="004E504B" w:rsidRPr="00637E45" w:rsidRDefault="004E504B" w:rsidP="004E504B">
      <w:pPr>
        <w:rPr>
          <w:rFonts w:ascii="Times New Roman" w:eastAsia="Georgia" w:hAnsi="Times New Roman" w:cs="Times New Roman"/>
          <w:i/>
          <w:sz w:val="22"/>
          <w:szCs w:val="22"/>
        </w:rPr>
      </w:pPr>
      <w:r w:rsidRPr="00637E45">
        <w:rPr>
          <w:rFonts w:ascii="Times New Roman" w:eastAsia="Georgia" w:hAnsi="Times New Roman" w:cs="Times New Roman"/>
          <w:i/>
          <w:sz w:val="22"/>
          <w:szCs w:val="22"/>
        </w:rPr>
        <w:t xml:space="preserve">Edmund stands alone on the heath, watching a storm approach across the sea while he plots to destroy his legitimate, older brother Edgar and steal his father’s (the Earl of Gloucester) fortune. He ponders why his illegitimate status should make him different: </w:t>
      </w:r>
    </w:p>
    <w:p w14:paraId="4ACEFB18" w14:textId="77777777" w:rsidR="004E504B" w:rsidRPr="00637E45" w:rsidRDefault="004E504B" w:rsidP="004E504B">
      <w:pPr>
        <w:rPr>
          <w:rFonts w:ascii="Times New Roman" w:hAnsi="Times New Roman" w:cs="Times New Roman"/>
          <w:sz w:val="22"/>
          <w:szCs w:val="22"/>
        </w:rPr>
      </w:pPr>
    </w:p>
    <w:p w14:paraId="018396EC" w14:textId="77777777" w:rsidR="004E504B" w:rsidRPr="00637E45" w:rsidRDefault="004E504B" w:rsidP="004E504B">
      <w:pPr>
        <w:rPr>
          <w:rFonts w:ascii="Times New Roman" w:hAnsi="Times New Roman" w:cs="Times New Roman"/>
          <w:sz w:val="22"/>
          <w:szCs w:val="22"/>
        </w:rPr>
      </w:pPr>
      <w:r w:rsidRPr="00637E45">
        <w:rPr>
          <w:rFonts w:ascii="Times New Roman" w:hAnsi="Times New Roman" w:cs="Times New Roman"/>
          <w:b/>
          <w:sz w:val="22"/>
          <w:szCs w:val="22"/>
        </w:rPr>
        <w:t>Edmund</w:t>
      </w:r>
      <w:r w:rsidRPr="00637E45">
        <w:rPr>
          <w:rFonts w:ascii="Times New Roman" w:hAnsi="Times New Roman" w:cs="Times New Roman"/>
          <w:sz w:val="22"/>
          <w:szCs w:val="22"/>
        </w:rPr>
        <w:t xml:space="preserve"> (</w:t>
      </w:r>
      <w:r w:rsidRPr="00637E45">
        <w:rPr>
          <w:rFonts w:ascii="Times New Roman" w:hAnsi="Times New Roman" w:cs="Times New Roman"/>
          <w:i/>
          <w:sz w:val="22"/>
          <w:szCs w:val="22"/>
        </w:rPr>
        <w:t>alone</w:t>
      </w:r>
      <w:r w:rsidRPr="00637E45">
        <w:rPr>
          <w:rFonts w:ascii="Times New Roman" w:hAnsi="Times New Roman" w:cs="Times New Roman"/>
          <w:sz w:val="22"/>
          <w:szCs w:val="22"/>
        </w:rPr>
        <w:t>)</w:t>
      </w:r>
    </w:p>
    <w:p w14:paraId="30418EFD" w14:textId="77777777" w:rsidR="004E504B" w:rsidRPr="00637E45" w:rsidRDefault="004E504B" w:rsidP="004E504B">
      <w:pPr>
        <w:rPr>
          <w:rFonts w:ascii="Times New Roman" w:hAnsi="Times New Roman" w:cs="Times New Roman"/>
          <w:sz w:val="22"/>
          <w:szCs w:val="22"/>
        </w:rPr>
      </w:pPr>
      <w:r w:rsidRPr="00637E45">
        <w:rPr>
          <w:rFonts w:ascii="Times New Roman" w:hAnsi="Times New Roman" w:cs="Times New Roman"/>
          <w:sz w:val="22"/>
          <w:szCs w:val="22"/>
        </w:rPr>
        <w:t>I serve only my own nature*, living solely by my natural disposition, power, and cunning. Why should I let myself be plagued by social customs that ignore “bastards” and give inheritance only to legitimate heirs, depriving me of status and privilege just because I was born second, and out of wedlock? Why am I called “base,” when I am just as strong, think just as well, and look as much like a man as any other man?</w:t>
      </w:r>
    </w:p>
    <w:p w14:paraId="5E173CAD" w14:textId="77777777" w:rsidR="004E504B" w:rsidRPr="00637E45" w:rsidRDefault="004E504B" w:rsidP="004E504B">
      <w:pPr>
        <w:rPr>
          <w:rFonts w:ascii="Times New Roman" w:hAnsi="Times New Roman" w:cs="Times New Roman"/>
          <w:sz w:val="22"/>
          <w:szCs w:val="22"/>
        </w:rPr>
      </w:pPr>
    </w:p>
    <w:p w14:paraId="3C7FAA1A" w14:textId="77777777" w:rsidR="004E504B" w:rsidRPr="00637E45" w:rsidRDefault="004E504B" w:rsidP="004E504B">
      <w:pPr>
        <w:rPr>
          <w:rFonts w:ascii="Times New Roman" w:eastAsia="Georgia" w:hAnsi="Times New Roman" w:cs="Times New Roman"/>
          <w:i/>
          <w:sz w:val="22"/>
          <w:szCs w:val="22"/>
        </w:rPr>
      </w:pPr>
      <w:r w:rsidRPr="00637E45">
        <w:rPr>
          <w:rFonts w:ascii="Times New Roman" w:eastAsia="Georgia" w:hAnsi="Times New Roman" w:cs="Times New Roman"/>
          <w:i/>
          <w:sz w:val="22"/>
          <w:szCs w:val="22"/>
        </w:rPr>
        <w:t>Edmund, enraged that his legitimate, older brother Edgar will receive their father’s inheritance, convinces their father Gloucester that Edgar wants to overthrow him. Angry and planning to banish Edgar, Gloucester reflects on this unexpected turn of events:</w:t>
      </w:r>
    </w:p>
    <w:p w14:paraId="08AD8329" w14:textId="77777777" w:rsidR="004E504B" w:rsidRPr="00637E45" w:rsidRDefault="004E504B" w:rsidP="004E504B">
      <w:pPr>
        <w:rPr>
          <w:rFonts w:ascii="Times New Roman" w:hAnsi="Times New Roman" w:cs="Times New Roman"/>
          <w:sz w:val="22"/>
          <w:szCs w:val="22"/>
        </w:rPr>
      </w:pPr>
    </w:p>
    <w:p w14:paraId="038D7BF6" w14:textId="77777777" w:rsidR="004E504B" w:rsidRPr="00637E45" w:rsidRDefault="004E504B" w:rsidP="004E504B">
      <w:pPr>
        <w:rPr>
          <w:rFonts w:ascii="Times New Roman" w:hAnsi="Times New Roman" w:cs="Times New Roman"/>
          <w:sz w:val="22"/>
          <w:szCs w:val="22"/>
        </w:rPr>
      </w:pPr>
      <w:r w:rsidRPr="00637E45">
        <w:rPr>
          <w:rFonts w:ascii="Times New Roman" w:hAnsi="Times New Roman" w:cs="Times New Roman"/>
          <w:b/>
          <w:sz w:val="22"/>
          <w:szCs w:val="22"/>
        </w:rPr>
        <w:t>Gloucester</w:t>
      </w:r>
    </w:p>
    <w:p w14:paraId="65D94B74" w14:textId="77777777" w:rsidR="004E504B" w:rsidRPr="00637E45" w:rsidRDefault="004E504B" w:rsidP="004E504B">
      <w:pPr>
        <w:rPr>
          <w:rFonts w:ascii="Times New Roman" w:hAnsi="Times New Roman" w:cs="Times New Roman"/>
          <w:sz w:val="22"/>
          <w:szCs w:val="22"/>
        </w:rPr>
      </w:pPr>
      <w:r w:rsidRPr="00637E45">
        <w:rPr>
          <w:rFonts w:ascii="Times New Roman" w:hAnsi="Times New Roman" w:cs="Times New Roman"/>
          <w:sz w:val="22"/>
          <w:szCs w:val="22"/>
        </w:rPr>
        <w:t>I just knew these recent solar and lunar eclipses meant bad news for us. Although easily explained through natural causes, they always precede disaster and scourging for natural relationships – families and friends fall apart and love seems to die. There are mutinies in the cities, discord in the countries, treason in the queen’s court, and even fathers and sons fall away from each other . . .</w:t>
      </w:r>
    </w:p>
    <w:p w14:paraId="5C309F18" w14:textId="77777777" w:rsidR="004E504B" w:rsidRPr="00637E45" w:rsidRDefault="004E504B" w:rsidP="004E504B">
      <w:pPr>
        <w:rPr>
          <w:rFonts w:ascii="Times New Roman" w:hAnsi="Times New Roman" w:cs="Times New Roman"/>
          <w:sz w:val="22"/>
          <w:szCs w:val="22"/>
        </w:rPr>
      </w:pPr>
    </w:p>
    <w:p w14:paraId="50544285" w14:textId="77777777" w:rsidR="004E504B" w:rsidRPr="00637E45" w:rsidRDefault="004E504B" w:rsidP="004E504B">
      <w:pPr>
        <w:rPr>
          <w:rFonts w:ascii="Times New Roman" w:hAnsi="Times New Roman" w:cs="Times New Roman"/>
          <w:sz w:val="22"/>
          <w:szCs w:val="22"/>
        </w:rPr>
      </w:pPr>
      <w:r w:rsidRPr="00637E45">
        <w:rPr>
          <w:rFonts w:ascii="Times New Roman" w:hAnsi="Times New Roman" w:cs="Times New Roman"/>
          <w:b/>
          <w:sz w:val="22"/>
          <w:szCs w:val="22"/>
        </w:rPr>
        <w:t>Edmund</w:t>
      </w:r>
      <w:r w:rsidRPr="00637E45">
        <w:rPr>
          <w:rFonts w:ascii="Times New Roman" w:hAnsi="Times New Roman" w:cs="Times New Roman"/>
          <w:sz w:val="22"/>
          <w:szCs w:val="22"/>
        </w:rPr>
        <w:t xml:space="preserve">: </w:t>
      </w:r>
    </w:p>
    <w:p w14:paraId="4B88CA3F" w14:textId="258D54C0" w:rsidR="004E504B" w:rsidRPr="00637E45" w:rsidRDefault="004E504B" w:rsidP="004E504B">
      <w:pPr>
        <w:rPr>
          <w:rFonts w:ascii="Times New Roman" w:hAnsi="Times New Roman" w:cs="Times New Roman"/>
          <w:sz w:val="22"/>
          <w:szCs w:val="22"/>
        </w:rPr>
      </w:pPr>
      <w:r w:rsidRPr="00637E45">
        <w:rPr>
          <w:rFonts w:ascii="Times New Roman" w:hAnsi="Times New Roman" w:cs="Times New Roman"/>
          <w:sz w:val="22"/>
          <w:szCs w:val="22"/>
        </w:rPr>
        <w:t>This is how foolish we are, that when we face misfortune (usually our own fault), we blame the sun, the moon, and stars instead of ourselves, as if they forced our villainous and poor actions upon us. We think ourselves fo</w:t>
      </w:r>
      <w:r w:rsidR="00B65E2D" w:rsidRPr="00637E45">
        <w:rPr>
          <w:rFonts w:ascii="Times New Roman" w:hAnsi="Times New Roman" w:cs="Times New Roman"/>
          <w:sz w:val="22"/>
          <w:szCs w:val="22"/>
        </w:rPr>
        <w:t>ols by heavenly influence alone;</w:t>
      </w:r>
      <w:r w:rsidRPr="00637E45">
        <w:rPr>
          <w:rFonts w:ascii="Times New Roman" w:hAnsi="Times New Roman" w:cs="Times New Roman"/>
          <w:sz w:val="22"/>
          <w:szCs w:val="22"/>
        </w:rPr>
        <w:t xml:space="preserve"> ignoramuses, thieves, an</w:t>
      </w:r>
      <w:r w:rsidR="00B65E2D" w:rsidRPr="00637E45">
        <w:rPr>
          <w:rFonts w:ascii="Times New Roman" w:hAnsi="Times New Roman" w:cs="Times New Roman"/>
          <w:sz w:val="22"/>
          <w:szCs w:val="22"/>
        </w:rPr>
        <w:t>d murderers by planetary forces;</w:t>
      </w:r>
      <w:r w:rsidRPr="00637E45">
        <w:rPr>
          <w:rFonts w:ascii="Times New Roman" w:hAnsi="Times New Roman" w:cs="Times New Roman"/>
          <w:sz w:val="22"/>
          <w:szCs w:val="22"/>
        </w:rPr>
        <w:t xml:space="preserve"> drunkards, liars, and adulterers becaus</w:t>
      </w:r>
      <w:r w:rsidR="00B65E2D" w:rsidRPr="00637E45">
        <w:rPr>
          <w:rFonts w:ascii="Times New Roman" w:hAnsi="Times New Roman" w:cs="Times New Roman"/>
          <w:sz w:val="22"/>
          <w:szCs w:val="22"/>
        </w:rPr>
        <w:t>e of how the stars are arranged;</w:t>
      </w:r>
      <w:r w:rsidRPr="00637E45">
        <w:rPr>
          <w:rFonts w:ascii="Times New Roman" w:hAnsi="Times New Roman" w:cs="Times New Roman"/>
          <w:sz w:val="22"/>
          <w:szCs w:val="22"/>
        </w:rPr>
        <w:t xml:space="preserve"> and generally fallen by some requirement from God. A clever evasion, for us to blame the stars for our </w:t>
      </w:r>
      <w:r w:rsidR="00B65E2D" w:rsidRPr="00637E45">
        <w:rPr>
          <w:rFonts w:ascii="Times New Roman" w:hAnsi="Times New Roman" w:cs="Times New Roman"/>
          <w:sz w:val="22"/>
          <w:szCs w:val="22"/>
        </w:rPr>
        <w:t xml:space="preserve">own </w:t>
      </w:r>
      <w:r w:rsidRPr="00637E45">
        <w:rPr>
          <w:rFonts w:ascii="Times New Roman" w:hAnsi="Times New Roman" w:cs="Times New Roman"/>
          <w:sz w:val="22"/>
          <w:szCs w:val="22"/>
        </w:rPr>
        <w:t xml:space="preserve">natural weaknesses. </w:t>
      </w:r>
      <w:r w:rsidRPr="00637E45">
        <w:rPr>
          <w:rFonts w:ascii="Times New Roman" w:hAnsi="Times New Roman" w:cs="Times New Roman"/>
          <w:sz w:val="22"/>
          <w:szCs w:val="22"/>
        </w:rPr>
        <w:lastRenderedPageBreak/>
        <w:t>(</w:t>
      </w:r>
      <w:r w:rsidRPr="00637E45">
        <w:rPr>
          <w:rFonts w:ascii="Times New Roman" w:hAnsi="Times New Roman" w:cs="Times New Roman"/>
          <w:i/>
          <w:sz w:val="22"/>
          <w:szCs w:val="22"/>
        </w:rPr>
        <w:t>sarcastically:</w:t>
      </w:r>
      <w:r w:rsidRPr="00637E45">
        <w:rPr>
          <w:rFonts w:ascii="Times New Roman" w:hAnsi="Times New Roman" w:cs="Times New Roman"/>
          <w:sz w:val="22"/>
          <w:szCs w:val="22"/>
        </w:rPr>
        <w:t>) I know! My mother conceived me when the Dragon constellation was rising, and I was born under Ursa Major – that must mean I am rough and lustful! (</w:t>
      </w:r>
      <w:r w:rsidRPr="00637E45">
        <w:rPr>
          <w:rFonts w:ascii="Times New Roman" w:hAnsi="Times New Roman" w:cs="Times New Roman"/>
          <w:i/>
          <w:sz w:val="22"/>
          <w:szCs w:val="22"/>
        </w:rPr>
        <w:t>serious again</w:t>
      </w:r>
      <w:r w:rsidRPr="00637E45">
        <w:rPr>
          <w:rFonts w:ascii="Times New Roman" w:hAnsi="Times New Roman" w:cs="Times New Roman"/>
          <w:sz w:val="22"/>
          <w:szCs w:val="22"/>
        </w:rPr>
        <w:t>:) I am who I am, and always would have been, no matter if the pur</w:t>
      </w:r>
      <w:r w:rsidR="00B65E2D" w:rsidRPr="00637E45">
        <w:rPr>
          <w:rFonts w:ascii="Times New Roman" w:hAnsi="Times New Roman" w:cs="Times New Roman"/>
          <w:sz w:val="22"/>
          <w:szCs w:val="22"/>
        </w:rPr>
        <w:t>est star was twinkling when my parents</w:t>
      </w:r>
      <w:r w:rsidRPr="00637E45">
        <w:rPr>
          <w:rFonts w:ascii="Times New Roman" w:hAnsi="Times New Roman" w:cs="Times New Roman"/>
          <w:sz w:val="22"/>
          <w:szCs w:val="22"/>
        </w:rPr>
        <w:t xml:space="preserve"> conceived me out of wedlock.     </w:t>
      </w:r>
    </w:p>
    <w:p w14:paraId="59C3BC3C" w14:textId="77777777" w:rsidR="004E504B" w:rsidRPr="00637E45" w:rsidRDefault="004E504B" w:rsidP="004E504B">
      <w:pPr>
        <w:rPr>
          <w:rFonts w:ascii="Times New Roman" w:hAnsi="Times New Roman" w:cs="Times New Roman"/>
          <w:sz w:val="22"/>
          <w:szCs w:val="22"/>
        </w:rPr>
      </w:pPr>
    </w:p>
    <w:p w14:paraId="45193279" w14:textId="28A5C3C8" w:rsidR="004E504B" w:rsidRPr="00637E45" w:rsidRDefault="004E504B" w:rsidP="004E504B">
      <w:pPr>
        <w:rPr>
          <w:rFonts w:ascii="Times New Roman" w:hAnsi="Times New Roman" w:cs="Times New Roman"/>
          <w:sz w:val="22"/>
          <w:szCs w:val="22"/>
        </w:rPr>
      </w:pPr>
      <w:r w:rsidRPr="00637E45">
        <w:rPr>
          <w:rFonts w:ascii="Times New Roman" w:hAnsi="Times New Roman" w:cs="Times New Roman"/>
          <w:sz w:val="22"/>
          <w:szCs w:val="22"/>
        </w:rPr>
        <w:t xml:space="preserve">* </w:t>
      </w:r>
      <w:r w:rsidRPr="00637E45">
        <w:rPr>
          <w:rFonts w:ascii="Times New Roman" w:hAnsi="Times New Roman" w:cs="Times New Roman"/>
          <w:i/>
          <w:sz w:val="22"/>
          <w:szCs w:val="22"/>
        </w:rPr>
        <w:t>Students may be confused in the original text by the apparent contradiction when Edmund begins by lauding “Nature,” but immediately ridicules Gloucester for blaming social disaster on nature. Instructors should clarify for students that when Edmund refers to “Nature” in the first line of Shakespeare’s text (note the upper</w:t>
      </w:r>
      <w:r w:rsidR="00C13016">
        <w:rPr>
          <w:rFonts w:ascii="Times New Roman" w:hAnsi="Times New Roman" w:cs="Times New Roman"/>
          <w:i/>
          <w:sz w:val="22"/>
          <w:szCs w:val="22"/>
        </w:rPr>
        <w:t>-</w:t>
      </w:r>
      <w:r w:rsidRPr="00637E45">
        <w:rPr>
          <w:rFonts w:ascii="Times New Roman" w:hAnsi="Times New Roman" w:cs="Times New Roman"/>
          <w:i/>
          <w:sz w:val="22"/>
          <w:szCs w:val="22"/>
        </w:rPr>
        <w:t xml:space="preserve"> case N), he refers more to himself – his disposition, personality, and how he was born (in modern parlance, we say things like “it’s not in his nature to be so nasty”). Later, however, Gloucester and Edmund both refer to “nature” as we typically understand it – the natural world and the universe. However, there are interesting and foggy overlaps between Edmund’s use of these terms that might warrant rich discussion.</w:t>
      </w:r>
      <w:r w:rsidRPr="00637E45">
        <w:rPr>
          <w:rFonts w:ascii="Times New Roman" w:hAnsi="Times New Roman" w:cs="Times New Roman"/>
          <w:sz w:val="22"/>
          <w:szCs w:val="22"/>
        </w:rPr>
        <w:t xml:space="preserve">  </w:t>
      </w:r>
    </w:p>
    <w:p w14:paraId="72B21C47" w14:textId="77777777" w:rsidR="004E504B" w:rsidRPr="00637E45" w:rsidRDefault="004E504B" w:rsidP="004E504B">
      <w:pPr>
        <w:rPr>
          <w:rFonts w:ascii="Times New Roman" w:hAnsi="Times New Roman" w:cs="Times New Roman"/>
          <w:sz w:val="22"/>
          <w:szCs w:val="22"/>
        </w:rPr>
      </w:pPr>
    </w:p>
    <w:p w14:paraId="25E4B404" w14:textId="2FA4A508" w:rsidR="00884280" w:rsidRPr="00637E45" w:rsidRDefault="006F5305" w:rsidP="005351EE">
      <w:pPr>
        <w:rPr>
          <w:rFonts w:ascii="Times New Roman" w:eastAsia="Georgia" w:hAnsi="Times New Roman" w:cs="Times New Roman"/>
          <w:b/>
          <w:color w:val="000000" w:themeColor="text1"/>
          <w:sz w:val="22"/>
          <w:szCs w:val="22"/>
        </w:rPr>
      </w:pPr>
      <w:r w:rsidRPr="00637E45">
        <w:rPr>
          <w:rFonts w:ascii="Times New Roman" w:eastAsia="Georgia" w:hAnsi="Times New Roman" w:cs="Times New Roman"/>
          <w:b/>
          <w:color w:val="000000" w:themeColor="text1"/>
          <w:sz w:val="22"/>
          <w:szCs w:val="22"/>
        </w:rPr>
        <w:t>References:</w:t>
      </w:r>
    </w:p>
    <w:p w14:paraId="5309712C" w14:textId="77777777" w:rsidR="006F5305" w:rsidRPr="00637E45" w:rsidRDefault="006F5305" w:rsidP="006F5305">
      <w:pPr>
        <w:rPr>
          <w:rFonts w:ascii="Times New Roman" w:hAnsi="Times New Roman" w:cs="Times New Roman"/>
          <w:sz w:val="22"/>
          <w:szCs w:val="22"/>
        </w:rPr>
      </w:pPr>
      <w:r w:rsidRPr="00637E45">
        <w:rPr>
          <w:rFonts w:ascii="Times New Roman" w:hAnsi="Times New Roman" w:cs="Times New Roman"/>
          <w:sz w:val="22"/>
          <w:szCs w:val="22"/>
        </w:rPr>
        <w:t xml:space="preserve">Encyclopedia Britannica. Galileo. Retrieved from: </w:t>
      </w:r>
      <w:hyperlink r:id="rId13" w:history="1">
        <w:r w:rsidRPr="00637E45">
          <w:rPr>
            <w:rStyle w:val="Hyperlink"/>
            <w:rFonts w:ascii="Times New Roman" w:hAnsi="Times New Roman" w:cs="Times New Roman"/>
            <w:sz w:val="22"/>
            <w:szCs w:val="22"/>
          </w:rPr>
          <w:t>https://www.britannica.com/biography/Galileo-Galilei</w:t>
        </w:r>
      </w:hyperlink>
      <w:r w:rsidRPr="00637E45">
        <w:rPr>
          <w:rFonts w:ascii="Times New Roman" w:hAnsi="Times New Roman" w:cs="Times New Roman"/>
          <w:sz w:val="22"/>
          <w:szCs w:val="22"/>
        </w:rPr>
        <w:t xml:space="preserve"> [4/18/18]</w:t>
      </w:r>
    </w:p>
    <w:p w14:paraId="2C479049" w14:textId="77777777" w:rsidR="006F5305" w:rsidRPr="00637E45" w:rsidRDefault="006F5305" w:rsidP="006F5305">
      <w:pPr>
        <w:rPr>
          <w:rFonts w:ascii="Times New Roman" w:hAnsi="Times New Roman" w:cs="Times New Roman"/>
          <w:sz w:val="22"/>
          <w:szCs w:val="22"/>
        </w:rPr>
      </w:pPr>
      <w:r w:rsidRPr="00637E45">
        <w:rPr>
          <w:rFonts w:ascii="Times New Roman" w:hAnsi="Times New Roman" w:cs="Times New Roman"/>
          <w:sz w:val="22"/>
          <w:szCs w:val="22"/>
        </w:rPr>
        <w:t xml:space="preserve">Encyclopedia Britannica. Edmond Halley. Retrieved from: </w:t>
      </w:r>
      <w:hyperlink r:id="rId14" w:history="1">
        <w:r w:rsidRPr="00637E45">
          <w:rPr>
            <w:rStyle w:val="Hyperlink"/>
            <w:rFonts w:ascii="Times New Roman" w:hAnsi="Times New Roman" w:cs="Times New Roman"/>
            <w:sz w:val="22"/>
            <w:szCs w:val="22"/>
          </w:rPr>
          <w:t>https://www.britannica.com/biography/Edmond-Halley</w:t>
        </w:r>
      </w:hyperlink>
      <w:r w:rsidRPr="00637E45">
        <w:rPr>
          <w:rStyle w:val="Hyperlink"/>
          <w:rFonts w:ascii="Times New Roman" w:hAnsi="Times New Roman" w:cs="Times New Roman"/>
          <w:sz w:val="22"/>
          <w:szCs w:val="22"/>
        </w:rPr>
        <w:t xml:space="preserve"> </w:t>
      </w:r>
      <w:r w:rsidRPr="00637E45">
        <w:rPr>
          <w:rFonts w:ascii="Times New Roman" w:hAnsi="Times New Roman" w:cs="Times New Roman"/>
          <w:sz w:val="22"/>
          <w:szCs w:val="22"/>
        </w:rPr>
        <w:t>[4/18/18]</w:t>
      </w:r>
    </w:p>
    <w:p w14:paraId="5076F831" w14:textId="77777777" w:rsidR="006F5305" w:rsidRPr="00637E45" w:rsidRDefault="006F5305" w:rsidP="006F5305">
      <w:pPr>
        <w:rPr>
          <w:rFonts w:ascii="Times New Roman" w:hAnsi="Times New Roman" w:cs="Times New Roman"/>
          <w:sz w:val="22"/>
          <w:szCs w:val="22"/>
        </w:rPr>
      </w:pPr>
      <w:r w:rsidRPr="00637E45">
        <w:rPr>
          <w:rFonts w:ascii="Times New Roman" w:hAnsi="Times New Roman" w:cs="Times New Roman"/>
          <w:sz w:val="22"/>
          <w:szCs w:val="22"/>
        </w:rPr>
        <w:t xml:space="preserve">Encyclopedia Britannica. Sir Isaac Newton. Retrieved from: </w:t>
      </w:r>
      <w:hyperlink r:id="rId15" w:history="1">
        <w:r w:rsidRPr="00637E45">
          <w:rPr>
            <w:rStyle w:val="Hyperlink"/>
            <w:rFonts w:ascii="Times New Roman" w:hAnsi="Times New Roman" w:cs="Times New Roman"/>
            <w:sz w:val="22"/>
            <w:szCs w:val="22"/>
          </w:rPr>
          <w:t>https://www.britannica.com/biography/Isaac-Newton</w:t>
        </w:r>
      </w:hyperlink>
      <w:r w:rsidRPr="00637E45">
        <w:rPr>
          <w:rStyle w:val="Hyperlink"/>
          <w:rFonts w:ascii="Times New Roman" w:hAnsi="Times New Roman" w:cs="Times New Roman"/>
          <w:sz w:val="22"/>
          <w:szCs w:val="22"/>
        </w:rPr>
        <w:t xml:space="preserve"> </w:t>
      </w:r>
      <w:r w:rsidRPr="00637E45">
        <w:rPr>
          <w:rFonts w:ascii="Times New Roman" w:hAnsi="Times New Roman" w:cs="Times New Roman"/>
          <w:sz w:val="22"/>
          <w:szCs w:val="22"/>
        </w:rPr>
        <w:t>[4/18/18]</w:t>
      </w:r>
    </w:p>
    <w:p w14:paraId="7F1C4810" w14:textId="77777777" w:rsidR="006F5305" w:rsidRPr="00637E45" w:rsidRDefault="006F5305" w:rsidP="006F5305">
      <w:pPr>
        <w:rPr>
          <w:rFonts w:ascii="Times New Roman" w:hAnsi="Times New Roman" w:cs="Times New Roman"/>
          <w:sz w:val="22"/>
          <w:szCs w:val="22"/>
        </w:rPr>
      </w:pPr>
      <w:r w:rsidRPr="00637E45">
        <w:rPr>
          <w:rFonts w:ascii="Times New Roman" w:hAnsi="Times New Roman" w:cs="Times New Roman"/>
          <w:sz w:val="22"/>
          <w:szCs w:val="22"/>
        </w:rPr>
        <w:t xml:space="preserve">Encyclopedia Britannica. Niels Bohr. Retrieved from: </w:t>
      </w:r>
      <w:hyperlink r:id="rId16" w:history="1">
        <w:r w:rsidRPr="00637E45">
          <w:rPr>
            <w:rStyle w:val="Hyperlink"/>
            <w:rFonts w:ascii="Times New Roman" w:hAnsi="Times New Roman" w:cs="Times New Roman"/>
            <w:sz w:val="22"/>
            <w:szCs w:val="22"/>
          </w:rPr>
          <w:t>https://www.britannica.com/biography/Niels-Bohr</w:t>
        </w:r>
      </w:hyperlink>
      <w:r w:rsidRPr="00637E45">
        <w:rPr>
          <w:rStyle w:val="Hyperlink"/>
          <w:rFonts w:ascii="Times New Roman" w:hAnsi="Times New Roman" w:cs="Times New Roman"/>
          <w:sz w:val="22"/>
          <w:szCs w:val="22"/>
        </w:rPr>
        <w:t xml:space="preserve"> </w:t>
      </w:r>
      <w:r w:rsidRPr="00637E45">
        <w:rPr>
          <w:rFonts w:ascii="Times New Roman" w:hAnsi="Times New Roman" w:cs="Times New Roman"/>
          <w:sz w:val="22"/>
          <w:szCs w:val="22"/>
        </w:rPr>
        <w:t>[4/18/18]</w:t>
      </w:r>
    </w:p>
    <w:p w14:paraId="7B058CF6" w14:textId="77777777" w:rsidR="006F5305" w:rsidRPr="00637E45" w:rsidRDefault="006F5305" w:rsidP="006F5305">
      <w:pPr>
        <w:rPr>
          <w:rFonts w:ascii="Times New Roman" w:hAnsi="Times New Roman" w:cs="Times New Roman"/>
          <w:sz w:val="22"/>
          <w:szCs w:val="22"/>
        </w:rPr>
      </w:pPr>
      <w:r w:rsidRPr="00637E45">
        <w:rPr>
          <w:rFonts w:ascii="Times New Roman" w:hAnsi="Times New Roman" w:cs="Times New Roman"/>
          <w:sz w:val="22"/>
          <w:szCs w:val="22"/>
        </w:rPr>
        <w:t xml:space="preserve">Encyclopedia Britannica. Marie Curie. Retrieved from: </w:t>
      </w:r>
      <w:hyperlink r:id="rId17" w:history="1">
        <w:r w:rsidRPr="00637E45">
          <w:rPr>
            <w:rStyle w:val="Hyperlink"/>
            <w:rFonts w:ascii="Times New Roman" w:hAnsi="Times New Roman" w:cs="Times New Roman"/>
            <w:sz w:val="22"/>
            <w:szCs w:val="22"/>
          </w:rPr>
          <w:t>https://www.britannica.com/biography/Marie-Curie</w:t>
        </w:r>
      </w:hyperlink>
      <w:r w:rsidRPr="00637E45">
        <w:rPr>
          <w:rFonts w:ascii="Times New Roman" w:hAnsi="Times New Roman" w:cs="Times New Roman"/>
          <w:sz w:val="22"/>
          <w:szCs w:val="22"/>
        </w:rPr>
        <w:t xml:space="preserve"> [4/18/18]</w:t>
      </w:r>
    </w:p>
    <w:p w14:paraId="2E1E149C" w14:textId="5A5C034A" w:rsidR="006F5305" w:rsidRPr="00637E45" w:rsidRDefault="006F5305" w:rsidP="005351EE">
      <w:pPr>
        <w:rPr>
          <w:rFonts w:ascii="Times New Roman" w:hAnsi="Times New Roman" w:cs="Times New Roman"/>
          <w:sz w:val="22"/>
          <w:szCs w:val="22"/>
        </w:rPr>
      </w:pPr>
      <w:r w:rsidRPr="00637E45">
        <w:rPr>
          <w:rFonts w:ascii="Times New Roman" w:hAnsi="Times New Roman" w:cs="Times New Roman"/>
          <w:sz w:val="22"/>
          <w:szCs w:val="22"/>
        </w:rPr>
        <w:t xml:space="preserve">McComas WF. (2004). Keys to Teaching the Nature of Science. Science Teacher, 71 (9): 24-27. </w:t>
      </w:r>
    </w:p>
    <w:sectPr w:rsidR="006F5305" w:rsidRPr="00637E45" w:rsidSect="00CC7DD7">
      <w:footerReference w:type="even" r:id="rId18"/>
      <w:footerReference w:type="defaul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92026" w14:textId="77777777" w:rsidR="00E0248E" w:rsidRDefault="00E0248E" w:rsidP="001C19E1">
      <w:r>
        <w:separator/>
      </w:r>
    </w:p>
  </w:endnote>
  <w:endnote w:type="continuationSeparator" w:id="0">
    <w:p w14:paraId="03C13A53" w14:textId="77777777" w:rsidR="00E0248E" w:rsidRDefault="00E0248E" w:rsidP="001C1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8527566"/>
      <w:docPartObj>
        <w:docPartGallery w:val="Page Numbers (Bottom of Page)"/>
        <w:docPartUnique/>
      </w:docPartObj>
    </w:sdtPr>
    <w:sdtEndPr>
      <w:rPr>
        <w:rStyle w:val="PageNumber"/>
      </w:rPr>
    </w:sdtEndPr>
    <w:sdtContent>
      <w:p w14:paraId="284D6308" w14:textId="25702FE5" w:rsidR="00CC7DD7" w:rsidRDefault="00CC7DD7" w:rsidP="00CD59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A94F21" w14:textId="77777777" w:rsidR="00CC7DD7" w:rsidRDefault="00CC7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7860911"/>
      <w:docPartObj>
        <w:docPartGallery w:val="Page Numbers (Bottom of Page)"/>
        <w:docPartUnique/>
      </w:docPartObj>
    </w:sdtPr>
    <w:sdtEndPr>
      <w:rPr>
        <w:rStyle w:val="PageNumber"/>
        <w:rFonts w:ascii="Times New Roman" w:hAnsi="Times New Roman" w:cs="Times New Roman"/>
        <w:sz w:val="20"/>
        <w:szCs w:val="20"/>
      </w:rPr>
    </w:sdtEndPr>
    <w:sdtContent>
      <w:p w14:paraId="7C2C508E" w14:textId="729326D3" w:rsidR="00CC7DD7" w:rsidRPr="00CC7DD7" w:rsidRDefault="00CC7DD7" w:rsidP="00CD5974">
        <w:pPr>
          <w:pStyle w:val="Footer"/>
          <w:framePr w:wrap="none" w:vAnchor="text" w:hAnchor="margin" w:xAlign="center" w:y="1"/>
          <w:rPr>
            <w:rStyle w:val="PageNumber"/>
            <w:rFonts w:ascii="Times New Roman" w:hAnsi="Times New Roman" w:cs="Times New Roman"/>
            <w:sz w:val="20"/>
            <w:szCs w:val="20"/>
          </w:rPr>
        </w:pPr>
        <w:r w:rsidRPr="00CC7DD7">
          <w:rPr>
            <w:rStyle w:val="PageNumber"/>
            <w:rFonts w:ascii="Times New Roman" w:hAnsi="Times New Roman" w:cs="Times New Roman"/>
            <w:sz w:val="20"/>
            <w:szCs w:val="20"/>
          </w:rPr>
          <w:fldChar w:fldCharType="begin"/>
        </w:r>
        <w:r w:rsidRPr="00CC7DD7">
          <w:rPr>
            <w:rStyle w:val="PageNumber"/>
            <w:rFonts w:ascii="Times New Roman" w:hAnsi="Times New Roman" w:cs="Times New Roman"/>
            <w:sz w:val="20"/>
            <w:szCs w:val="20"/>
          </w:rPr>
          <w:instrText xml:space="preserve"> PAGE </w:instrText>
        </w:r>
        <w:r w:rsidRPr="00CC7DD7">
          <w:rPr>
            <w:rStyle w:val="PageNumber"/>
            <w:rFonts w:ascii="Times New Roman" w:hAnsi="Times New Roman" w:cs="Times New Roman"/>
            <w:sz w:val="20"/>
            <w:szCs w:val="20"/>
          </w:rPr>
          <w:fldChar w:fldCharType="separate"/>
        </w:r>
        <w:r w:rsidRPr="00CC7DD7">
          <w:rPr>
            <w:rStyle w:val="PageNumber"/>
            <w:rFonts w:ascii="Times New Roman" w:hAnsi="Times New Roman" w:cs="Times New Roman"/>
            <w:noProof/>
            <w:sz w:val="20"/>
            <w:szCs w:val="20"/>
          </w:rPr>
          <w:t>1</w:t>
        </w:r>
        <w:r w:rsidRPr="00CC7DD7">
          <w:rPr>
            <w:rStyle w:val="PageNumber"/>
            <w:rFonts w:ascii="Times New Roman" w:hAnsi="Times New Roman" w:cs="Times New Roman"/>
            <w:sz w:val="20"/>
            <w:szCs w:val="20"/>
          </w:rPr>
          <w:fldChar w:fldCharType="end"/>
        </w:r>
      </w:p>
    </w:sdtContent>
  </w:sdt>
  <w:p w14:paraId="6F1E6597" w14:textId="77777777" w:rsidR="00CC7DD7" w:rsidRDefault="00CC7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8BAEA" w14:textId="1806F11A" w:rsidR="00736B42" w:rsidRPr="00736B42" w:rsidRDefault="00736B42" w:rsidP="00736B42">
    <w:pPr>
      <w:rPr>
        <w:rFonts w:ascii="Times New Roman" w:eastAsia="Times New Roman" w:hAnsi="Times New Roman" w:cs="Times New Roman"/>
      </w:rPr>
    </w:pPr>
    <w:r w:rsidRPr="0012611C">
      <w:rPr>
        <w:rFonts w:ascii="Times New Roman" w:hAnsi="Times New Roman" w:cs="Times New Roman"/>
        <w:sz w:val="16"/>
        <w:szCs w:val="16"/>
      </w:rPr>
      <w:t>This work is licensed under the Creative Commons Attribution-</w:t>
    </w:r>
    <w:proofErr w:type="spellStart"/>
    <w:r w:rsidRPr="0012611C">
      <w:rPr>
        <w:rFonts w:ascii="Times New Roman" w:hAnsi="Times New Roman" w:cs="Times New Roman"/>
        <w:sz w:val="16"/>
        <w:szCs w:val="16"/>
      </w:rPr>
      <w:t>NonCommercial</w:t>
    </w:r>
    <w:proofErr w:type="spellEnd"/>
    <w:r w:rsidRPr="0012611C">
      <w:rPr>
        <w:rFonts w:ascii="Times New Roman" w:hAnsi="Times New Roman" w:cs="Times New Roman"/>
        <w:sz w:val="16"/>
        <w:szCs w:val="16"/>
      </w:rPr>
      <w:t>-</w:t>
    </w:r>
    <w:proofErr w:type="spellStart"/>
    <w:r w:rsidRPr="0012611C">
      <w:rPr>
        <w:rFonts w:ascii="Times New Roman" w:hAnsi="Times New Roman" w:cs="Times New Roman"/>
        <w:sz w:val="16"/>
        <w:szCs w:val="16"/>
      </w:rPr>
      <w:t>ShareAlike</w:t>
    </w:r>
    <w:proofErr w:type="spellEnd"/>
    <w:r w:rsidRPr="0012611C">
      <w:rPr>
        <w:rFonts w:ascii="Times New Roman" w:hAnsi="Times New Roman" w:cs="Times New Roman"/>
        <w:sz w:val="16"/>
        <w:szCs w:val="16"/>
      </w:rPr>
      <w:t xml:space="preserve"> 4.0 International License. To view a copy of this license, visit </w:t>
    </w:r>
    <w:hyperlink r:id="rId1" w:history="1">
      <w:r w:rsidRPr="00834AEE">
        <w:rPr>
          <w:rStyle w:val="Hyperlink"/>
          <w:rFonts w:ascii="Times New Roman" w:hAnsi="Times New Roman" w:cs="Times New Roman"/>
          <w:sz w:val="16"/>
          <w:szCs w:val="16"/>
        </w:rPr>
        <w:t>http://creativecommons.org/licenses/by-nc-sa/4.0/</w:t>
      </w:r>
    </w:hyperlink>
    <w:r w:rsidRPr="0012611C">
      <w:rPr>
        <w:rFonts w:ascii="Times New Roman" w:hAnsi="Times New Roman" w:cs="Times New Roman"/>
        <w:sz w:val="16"/>
        <w:szCs w:val="16"/>
      </w:rPr>
      <w:t>.</w:t>
    </w:r>
    <w:r>
      <w:rPr>
        <w:rFonts w:ascii="Times New Roman" w:hAnsi="Times New Roman" w:cs="Times New Roman"/>
        <w:sz w:val="16"/>
        <w:szCs w:val="16"/>
      </w:rPr>
      <w:t xml:space="preserve">                                                                                                 </w:t>
    </w:r>
    <w:r w:rsidRPr="0012611C">
      <w:rPr>
        <w:rFonts w:ascii="Times New Roman" w:hAnsi="Times New Roman" w:cs="Times New Roman"/>
        <w:sz w:val="2"/>
        <w:szCs w:val="1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59928" w14:textId="77777777" w:rsidR="00E0248E" w:rsidRDefault="00E0248E" w:rsidP="001C19E1">
      <w:r>
        <w:separator/>
      </w:r>
    </w:p>
  </w:footnote>
  <w:footnote w:type="continuationSeparator" w:id="0">
    <w:p w14:paraId="05B1756A" w14:textId="77777777" w:rsidR="00E0248E" w:rsidRDefault="00E0248E" w:rsidP="001C1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C4028"/>
    <w:multiLevelType w:val="multilevel"/>
    <w:tmpl w:val="EBF6B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F37D68"/>
    <w:multiLevelType w:val="hybridMultilevel"/>
    <w:tmpl w:val="880CC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6325D"/>
    <w:multiLevelType w:val="hybridMultilevel"/>
    <w:tmpl w:val="61603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6B3A7E"/>
    <w:multiLevelType w:val="hybridMultilevel"/>
    <w:tmpl w:val="A2AC1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E5532A9"/>
    <w:multiLevelType w:val="multilevel"/>
    <w:tmpl w:val="7F0C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AE3221"/>
    <w:multiLevelType w:val="hybridMultilevel"/>
    <w:tmpl w:val="6C54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99741E"/>
    <w:multiLevelType w:val="hybridMultilevel"/>
    <w:tmpl w:val="EA8C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E94467"/>
    <w:multiLevelType w:val="multilevel"/>
    <w:tmpl w:val="B75E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C80DB5"/>
    <w:multiLevelType w:val="hybridMultilevel"/>
    <w:tmpl w:val="F976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A836AA"/>
    <w:multiLevelType w:val="hybridMultilevel"/>
    <w:tmpl w:val="881A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9"/>
  </w:num>
  <w:num w:numId="5">
    <w:abstractNumId w:val="7"/>
  </w:num>
  <w:num w:numId="6">
    <w:abstractNumId w:val="6"/>
  </w:num>
  <w:num w:numId="7">
    <w:abstractNumId w:val="3"/>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91B"/>
    <w:rsid w:val="000076FD"/>
    <w:rsid w:val="00011134"/>
    <w:rsid w:val="00022721"/>
    <w:rsid w:val="00023D5C"/>
    <w:rsid w:val="00034099"/>
    <w:rsid w:val="00044B66"/>
    <w:rsid w:val="00056338"/>
    <w:rsid w:val="00067901"/>
    <w:rsid w:val="00077AF2"/>
    <w:rsid w:val="00087614"/>
    <w:rsid w:val="000933EE"/>
    <w:rsid w:val="000F370A"/>
    <w:rsid w:val="00103D32"/>
    <w:rsid w:val="00116462"/>
    <w:rsid w:val="001261CC"/>
    <w:rsid w:val="00144735"/>
    <w:rsid w:val="00146F7F"/>
    <w:rsid w:val="001514ED"/>
    <w:rsid w:val="00171EB5"/>
    <w:rsid w:val="0017594D"/>
    <w:rsid w:val="00186905"/>
    <w:rsid w:val="001B3951"/>
    <w:rsid w:val="001C19E1"/>
    <w:rsid w:val="001C284E"/>
    <w:rsid w:val="001C6457"/>
    <w:rsid w:val="001D0D74"/>
    <w:rsid w:val="001D322C"/>
    <w:rsid w:val="001D512B"/>
    <w:rsid w:val="001D6452"/>
    <w:rsid w:val="001D7EC2"/>
    <w:rsid w:val="001F47BD"/>
    <w:rsid w:val="001F4859"/>
    <w:rsid w:val="00223D71"/>
    <w:rsid w:val="002265F6"/>
    <w:rsid w:val="00234CDD"/>
    <w:rsid w:val="0023727B"/>
    <w:rsid w:val="002374DC"/>
    <w:rsid w:val="0024119E"/>
    <w:rsid w:val="00254389"/>
    <w:rsid w:val="002640A3"/>
    <w:rsid w:val="00264AE9"/>
    <w:rsid w:val="00271159"/>
    <w:rsid w:val="00271FFE"/>
    <w:rsid w:val="00276483"/>
    <w:rsid w:val="002820EC"/>
    <w:rsid w:val="0029154C"/>
    <w:rsid w:val="00297E44"/>
    <w:rsid w:val="002B7BD5"/>
    <w:rsid w:val="002B7CE2"/>
    <w:rsid w:val="002F1D15"/>
    <w:rsid w:val="002F3A86"/>
    <w:rsid w:val="0030495D"/>
    <w:rsid w:val="0030725F"/>
    <w:rsid w:val="00353B58"/>
    <w:rsid w:val="00361AD8"/>
    <w:rsid w:val="00374A11"/>
    <w:rsid w:val="0037592C"/>
    <w:rsid w:val="00381FD1"/>
    <w:rsid w:val="00384984"/>
    <w:rsid w:val="003A3F7A"/>
    <w:rsid w:val="003B1CDE"/>
    <w:rsid w:val="003B2A1F"/>
    <w:rsid w:val="003C33A3"/>
    <w:rsid w:val="003E4409"/>
    <w:rsid w:val="003E5933"/>
    <w:rsid w:val="003F5474"/>
    <w:rsid w:val="0043191B"/>
    <w:rsid w:val="004337DD"/>
    <w:rsid w:val="00442D40"/>
    <w:rsid w:val="004432EF"/>
    <w:rsid w:val="004660E9"/>
    <w:rsid w:val="004675E5"/>
    <w:rsid w:val="00475918"/>
    <w:rsid w:val="00482976"/>
    <w:rsid w:val="004D000E"/>
    <w:rsid w:val="004D08E4"/>
    <w:rsid w:val="004E1BF1"/>
    <w:rsid w:val="004E504B"/>
    <w:rsid w:val="004F1E79"/>
    <w:rsid w:val="004F2007"/>
    <w:rsid w:val="00505FE0"/>
    <w:rsid w:val="00507E65"/>
    <w:rsid w:val="00527A96"/>
    <w:rsid w:val="00534D29"/>
    <w:rsid w:val="005351EE"/>
    <w:rsid w:val="0054204C"/>
    <w:rsid w:val="00572CB4"/>
    <w:rsid w:val="0058057C"/>
    <w:rsid w:val="005B5123"/>
    <w:rsid w:val="005D0EF5"/>
    <w:rsid w:val="005D52B8"/>
    <w:rsid w:val="005E6E76"/>
    <w:rsid w:val="00611B62"/>
    <w:rsid w:val="00614BFB"/>
    <w:rsid w:val="00617B57"/>
    <w:rsid w:val="0063781F"/>
    <w:rsid w:val="00637E45"/>
    <w:rsid w:val="0064470F"/>
    <w:rsid w:val="00661B35"/>
    <w:rsid w:val="0067493F"/>
    <w:rsid w:val="006A1386"/>
    <w:rsid w:val="006A6485"/>
    <w:rsid w:val="006B6932"/>
    <w:rsid w:val="006B6F6C"/>
    <w:rsid w:val="006C49D6"/>
    <w:rsid w:val="006E2211"/>
    <w:rsid w:val="006F5305"/>
    <w:rsid w:val="006F7948"/>
    <w:rsid w:val="00704FCA"/>
    <w:rsid w:val="00706716"/>
    <w:rsid w:val="0073173B"/>
    <w:rsid w:val="00735B78"/>
    <w:rsid w:val="00736B42"/>
    <w:rsid w:val="0074250A"/>
    <w:rsid w:val="00746BBA"/>
    <w:rsid w:val="00752088"/>
    <w:rsid w:val="00770992"/>
    <w:rsid w:val="007D0996"/>
    <w:rsid w:val="007E5037"/>
    <w:rsid w:val="007F1A2C"/>
    <w:rsid w:val="00800284"/>
    <w:rsid w:val="00820CA9"/>
    <w:rsid w:val="00830E2F"/>
    <w:rsid w:val="00832A76"/>
    <w:rsid w:val="008818C7"/>
    <w:rsid w:val="00884280"/>
    <w:rsid w:val="00885FA6"/>
    <w:rsid w:val="0089538F"/>
    <w:rsid w:val="008B1C56"/>
    <w:rsid w:val="008C55ED"/>
    <w:rsid w:val="008C7C6E"/>
    <w:rsid w:val="008E2457"/>
    <w:rsid w:val="008E74BF"/>
    <w:rsid w:val="00903559"/>
    <w:rsid w:val="00925AB3"/>
    <w:rsid w:val="009407C2"/>
    <w:rsid w:val="009523AC"/>
    <w:rsid w:val="009852F1"/>
    <w:rsid w:val="00985A78"/>
    <w:rsid w:val="0098777E"/>
    <w:rsid w:val="00987927"/>
    <w:rsid w:val="00987FC6"/>
    <w:rsid w:val="009A40DF"/>
    <w:rsid w:val="009E3D05"/>
    <w:rsid w:val="009F45B4"/>
    <w:rsid w:val="00A0207D"/>
    <w:rsid w:val="00A04F88"/>
    <w:rsid w:val="00A10F4C"/>
    <w:rsid w:val="00A16251"/>
    <w:rsid w:val="00A24E60"/>
    <w:rsid w:val="00A27DE9"/>
    <w:rsid w:val="00A41092"/>
    <w:rsid w:val="00A412E7"/>
    <w:rsid w:val="00A64B3F"/>
    <w:rsid w:val="00A92B21"/>
    <w:rsid w:val="00AB1931"/>
    <w:rsid w:val="00AB4372"/>
    <w:rsid w:val="00AD23D6"/>
    <w:rsid w:val="00AD36A1"/>
    <w:rsid w:val="00AE53A3"/>
    <w:rsid w:val="00B0191B"/>
    <w:rsid w:val="00B04761"/>
    <w:rsid w:val="00B06C15"/>
    <w:rsid w:val="00B11E47"/>
    <w:rsid w:val="00B23742"/>
    <w:rsid w:val="00B31736"/>
    <w:rsid w:val="00B35568"/>
    <w:rsid w:val="00B65E2D"/>
    <w:rsid w:val="00B72F37"/>
    <w:rsid w:val="00B9220C"/>
    <w:rsid w:val="00B979CB"/>
    <w:rsid w:val="00BB78E4"/>
    <w:rsid w:val="00BD2635"/>
    <w:rsid w:val="00BD4807"/>
    <w:rsid w:val="00BE3822"/>
    <w:rsid w:val="00BF5ECF"/>
    <w:rsid w:val="00C03391"/>
    <w:rsid w:val="00C042BC"/>
    <w:rsid w:val="00C0649F"/>
    <w:rsid w:val="00C13016"/>
    <w:rsid w:val="00C136B2"/>
    <w:rsid w:val="00C2019D"/>
    <w:rsid w:val="00C32072"/>
    <w:rsid w:val="00C33E34"/>
    <w:rsid w:val="00C3663B"/>
    <w:rsid w:val="00C43BEA"/>
    <w:rsid w:val="00C465B6"/>
    <w:rsid w:val="00C47F4A"/>
    <w:rsid w:val="00C47F88"/>
    <w:rsid w:val="00C74A34"/>
    <w:rsid w:val="00C83745"/>
    <w:rsid w:val="00C95EBD"/>
    <w:rsid w:val="00CA58EC"/>
    <w:rsid w:val="00CC0D6C"/>
    <w:rsid w:val="00CC1210"/>
    <w:rsid w:val="00CC7DD7"/>
    <w:rsid w:val="00CD2050"/>
    <w:rsid w:val="00CE377C"/>
    <w:rsid w:val="00CF562A"/>
    <w:rsid w:val="00D17708"/>
    <w:rsid w:val="00D26AF5"/>
    <w:rsid w:val="00D437E6"/>
    <w:rsid w:val="00D472FE"/>
    <w:rsid w:val="00DA0B58"/>
    <w:rsid w:val="00DA32EB"/>
    <w:rsid w:val="00DE166C"/>
    <w:rsid w:val="00E0248E"/>
    <w:rsid w:val="00E226A2"/>
    <w:rsid w:val="00E247E6"/>
    <w:rsid w:val="00E256F9"/>
    <w:rsid w:val="00E3350D"/>
    <w:rsid w:val="00E35D98"/>
    <w:rsid w:val="00E45C3E"/>
    <w:rsid w:val="00E53A88"/>
    <w:rsid w:val="00E565E4"/>
    <w:rsid w:val="00E6059F"/>
    <w:rsid w:val="00E8223F"/>
    <w:rsid w:val="00E927A2"/>
    <w:rsid w:val="00E94B11"/>
    <w:rsid w:val="00EC0DDB"/>
    <w:rsid w:val="00EE05A1"/>
    <w:rsid w:val="00EF073B"/>
    <w:rsid w:val="00EF6CC8"/>
    <w:rsid w:val="00F03703"/>
    <w:rsid w:val="00F3750B"/>
    <w:rsid w:val="00F57FC0"/>
    <w:rsid w:val="00FA517D"/>
    <w:rsid w:val="00FC2E9C"/>
    <w:rsid w:val="00FC7499"/>
    <w:rsid w:val="00FD5F26"/>
    <w:rsid w:val="00FE6EA6"/>
    <w:rsid w:val="00FF7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C92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0191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A16251"/>
    <w:pPr>
      <w:pBdr>
        <w:top w:val="nil"/>
        <w:left w:val="nil"/>
        <w:bottom w:val="nil"/>
        <w:right w:val="nil"/>
        <w:between w:val="nil"/>
      </w:pBdr>
      <w:spacing w:line="276" w:lineRule="auto"/>
      <w:ind w:left="720"/>
      <w:contextualSpacing/>
    </w:pPr>
    <w:rPr>
      <w:rFonts w:ascii="Arial" w:eastAsia="Arial" w:hAnsi="Arial" w:cs="Arial"/>
      <w:color w:val="000000"/>
      <w:sz w:val="22"/>
      <w:szCs w:val="22"/>
      <w:lang w:val="en"/>
    </w:rPr>
  </w:style>
  <w:style w:type="character" w:styleId="CommentReference">
    <w:name w:val="annotation reference"/>
    <w:basedOn w:val="DefaultParagraphFont"/>
    <w:uiPriority w:val="99"/>
    <w:semiHidden/>
    <w:unhideWhenUsed/>
    <w:rsid w:val="00CE377C"/>
    <w:rPr>
      <w:sz w:val="16"/>
      <w:szCs w:val="16"/>
    </w:rPr>
  </w:style>
  <w:style w:type="paragraph" w:styleId="CommentText">
    <w:name w:val="annotation text"/>
    <w:basedOn w:val="Normal"/>
    <w:link w:val="CommentTextChar"/>
    <w:uiPriority w:val="99"/>
    <w:unhideWhenUsed/>
    <w:rsid w:val="00CE377C"/>
    <w:rPr>
      <w:sz w:val="20"/>
      <w:szCs w:val="20"/>
    </w:rPr>
  </w:style>
  <w:style w:type="character" w:customStyle="1" w:styleId="CommentTextChar">
    <w:name w:val="Comment Text Char"/>
    <w:basedOn w:val="DefaultParagraphFont"/>
    <w:link w:val="CommentText"/>
    <w:uiPriority w:val="99"/>
    <w:rsid w:val="00CE377C"/>
    <w:rPr>
      <w:sz w:val="20"/>
      <w:szCs w:val="20"/>
    </w:rPr>
  </w:style>
  <w:style w:type="paragraph" w:styleId="CommentSubject">
    <w:name w:val="annotation subject"/>
    <w:basedOn w:val="CommentText"/>
    <w:next w:val="CommentText"/>
    <w:link w:val="CommentSubjectChar"/>
    <w:uiPriority w:val="99"/>
    <w:semiHidden/>
    <w:unhideWhenUsed/>
    <w:rsid w:val="00CE377C"/>
    <w:rPr>
      <w:b/>
      <w:bCs/>
    </w:rPr>
  </w:style>
  <w:style w:type="character" w:customStyle="1" w:styleId="CommentSubjectChar">
    <w:name w:val="Comment Subject Char"/>
    <w:basedOn w:val="CommentTextChar"/>
    <w:link w:val="CommentSubject"/>
    <w:uiPriority w:val="99"/>
    <w:semiHidden/>
    <w:rsid w:val="00CE377C"/>
    <w:rPr>
      <w:b/>
      <w:bCs/>
      <w:sz w:val="20"/>
      <w:szCs w:val="20"/>
    </w:rPr>
  </w:style>
  <w:style w:type="paragraph" w:styleId="BalloonText">
    <w:name w:val="Balloon Text"/>
    <w:basedOn w:val="Normal"/>
    <w:link w:val="BalloonTextChar"/>
    <w:uiPriority w:val="99"/>
    <w:semiHidden/>
    <w:unhideWhenUsed/>
    <w:rsid w:val="00CE377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377C"/>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1C19E1"/>
    <w:rPr>
      <w:sz w:val="20"/>
      <w:szCs w:val="20"/>
    </w:rPr>
  </w:style>
  <w:style w:type="character" w:customStyle="1" w:styleId="FootnoteTextChar">
    <w:name w:val="Footnote Text Char"/>
    <w:basedOn w:val="DefaultParagraphFont"/>
    <w:link w:val="FootnoteText"/>
    <w:uiPriority w:val="99"/>
    <w:semiHidden/>
    <w:rsid w:val="001C19E1"/>
    <w:rPr>
      <w:sz w:val="20"/>
      <w:szCs w:val="20"/>
    </w:rPr>
  </w:style>
  <w:style w:type="character" w:styleId="FootnoteReference">
    <w:name w:val="footnote reference"/>
    <w:basedOn w:val="DefaultParagraphFont"/>
    <w:uiPriority w:val="99"/>
    <w:semiHidden/>
    <w:unhideWhenUsed/>
    <w:rsid w:val="001C19E1"/>
    <w:rPr>
      <w:vertAlign w:val="superscript"/>
    </w:rPr>
  </w:style>
  <w:style w:type="character" w:styleId="Hyperlink">
    <w:name w:val="Hyperlink"/>
    <w:basedOn w:val="DefaultParagraphFont"/>
    <w:uiPriority w:val="99"/>
    <w:unhideWhenUsed/>
    <w:rsid w:val="00770992"/>
    <w:rPr>
      <w:color w:val="0563C1" w:themeColor="hyperlink"/>
      <w:u w:val="single"/>
    </w:rPr>
  </w:style>
  <w:style w:type="paragraph" w:styleId="Header">
    <w:name w:val="header"/>
    <w:basedOn w:val="Normal"/>
    <w:link w:val="HeaderChar"/>
    <w:uiPriority w:val="99"/>
    <w:unhideWhenUsed/>
    <w:rsid w:val="00475918"/>
    <w:pPr>
      <w:tabs>
        <w:tab w:val="center" w:pos="4680"/>
        <w:tab w:val="right" w:pos="9360"/>
      </w:tabs>
    </w:pPr>
  </w:style>
  <w:style w:type="character" w:customStyle="1" w:styleId="HeaderChar">
    <w:name w:val="Header Char"/>
    <w:basedOn w:val="DefaultParagraphFont"/>
    <w:link w:val="Header"/>
    <w:uiPriority w:val="99"/>
    <w:rsid w:val="00475918"/>
  </w:style>
  <w:style w:type="paragraph" w:styleId="Footer">
    <w:name w:val="footer"/>
    <w:basedOn w:val="Normal"/>
    <w:link w:val="FooterChar"/>
    <w:uiPriority w:val="99"/>
    <w:unhideWhenUsed/>
    <w:rsid w:val="00475918"/>
    <w:pPr>
      <w:tabs>
        <w:tab w:val="center" w:pos="4680"/>
        <w:tab w:val="right" w:pos="9360"/>
      </w:tabs>
    </w:pPr>
  </w:style>
  <w:style w:type="character" w:customStyle="1" w:styleId="FooterChar">
    <w:name w:val="Footer Char"/>
    <w:basedOn w:val="DefaultParagraphFont"/>
    <w:link w:val="Footer"/>
    <w:uiPriority w:val="99"/>
    <w:rsid w:val="00475918"/>
  </w:style>
  <w:style w:type="character" w:styleId="FollowedHyperlink">
    <w:name w:val="FollowedHyperlink"/>
    <w:basedOn w:val="DefaultParagraphFont"/>
    <w:uiPriority w:val="99"/>
    <w:semiHidden/>
    <w:unhideWhenUsed/>
    <w:rsid w:val="006F5305"/>
    <w:rPr>
      <w:color w:val="954F72" w:themeColor="followedHyperlink"/>
      <w:u w:val="single"/>
    </w:rPr>
  </w:style>
  <w:style w:type="character" w:styleId="PageNumber">
    <w:name w:val="page number"/>
    <w:basedOn w:val="DefaultParagraphFont"/>
    <w:uiPriority w:val="99"/>
    <w:semiHidden/>
    <w:unhideWhenUsed/>
    <w:rsid w:val="00CC7DD7"/>
  </w:style>
  <w:style w:type="character" w:styleId="UnresolvedMention">
    <w:name w:val="Unresolved Mention"/>
    <w:basedOn w:val="DefaultParagraphFont"/>
    <w:uiPriority w:val="99"/>
    <w:rsid w:val="00CC1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815731">
      <w:bodyDiv w:val="1"/>
      <w:marLeft w:val="0"/>
      <w:marRight w:val="0"/>
      <w:marTop w:val="0"/>
      <w:marBottom w:val="0"/>
      <w:divBdr>
        <w:top w:val="none" w:sz="0" w:space="0" w:color="auto"/>
        <w:left w:val="none" w:sz="0" w:space="0" w:color="auto"/>
        <w:bottom w:val="none" w:sz="0" w:space="0" w:color="auto"/>
        <w:right w:val="none" w:sz="0" w:space="0" w:color="auto"/>
      </w:divBdr>
    </w:div>
    <w:div w:id="1597471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yle.vitale@yale.edu" TargetMode="External"/><Relationship Id="rId13" Type="http://schemas.openxmlformats.org/officeDocument/2006/relationships/hyperlink" Target="https://www.britannica.com/biography/Galileo-Galile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britannica.com/biography/Marie-Curie" TargetMode="External"/><Relationship Id="rId2" Type="http://schemas.openxmlformats.org/officeDocument/2006/relationships/numbering" Target="numbering.xml"/><Relationship Id="rId16" Type="http://schemas.openxmlformats.org/officeDocument/2006/relationships/hyperlink" Target="https://www.britannica.com/biography/Niels-Bohr"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britannica.com/biography/Isaac-Newton" TargetMode="Externa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ddyt@lafayette.edu" TargetMode="External"/><Relationship Id="rId14" Type="http://schemas.openxmlformats.org/officeDocument/2006/relationships/hyperlink" Target="https://www.britannica.com/biography/Edmond-Halley"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578C4-B10D-EC4F-B68A-F9F5EF4D9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3557</Words>
  <Characters>20279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Vitale, Kyle</dc:creator>
  <cp:keywords/>
  <dc:description/>
  <cp:lastModifiedBy>Vitale, Kyle</cp:lastModifiedBy>
  <cp:revision>33</cp:revision>
  <cp:lastPrinted>2018-04-23T14:37:00Z</cp:lastPrinted>
  <dcterms:created xsi:type="dcterms:W3CDTF">2018-12-10T18:13:00Z</dcterms:created>
  <dcterms:modified xsi:type="dcterms:W3CDTF">2018-12-10T18:28:00Z</dcterms:modified>
</cp:coreProperties>
</file>