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STEM Challenge - Catapult Lesson Plan</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u w:val="single"/>
        </w:rPr>
      </w:pPr>
      <w:bookmarkStart w:colFirst="0" w:colLast="0" w:name="_gjdgxs" w:id="0"/>
      <w:bookmarkEnd w:id="0"/>
      <w:r w:rsidDel="00000000" w:rsidR="00000000" w:rsidRPr="00000000">
        <w:rPr>
          <w:rtl w:val="0"/>
        </w:rPr>
        <w:t xml:space="preserve">Name of Teacher: </w:t>
        <w:tab/>
      </w:r>
      <w:r w:rsidDel="00000000" w:rsidR="00000000" w:rsidRPr="00000000">
        <w:rPr>
          <w:u w:val="single"/>
          <w:rtl w:val="0"/>
        </w:rPr>
        <w:t xml:space="preserve">Tim Barnes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Date: 11/20/2018</w:t>
        <w:tab/>
        <w:tab/>
        <w:t xml:space="preserve">Time:  5-7 Days</w:t>
        <w:tab/>
        <w:tab/>
        <w:t xml:space="preserve">STEM</w:t>
      </w:r>
    </w:p>
    <w:p w:rsidR="00000000" w:rsidDel="00000000" w:rsidP="00000000" w:rsidRDefault="00000000" w:rsidRPr="00000000" w14:paraId="00000005">
      <w:pPr>
        <w:contextualSpacing w:val="0"/>
        <w:rPr/>
      </w:pPr>
      <w:r w:rsidDel="00000000" w:rsidR="00000000" w:rsidRPr="00000000">
        <w:rPr>
          <w:rtl w:val="0"/>
        </w:rPr>
      </w:r>
    </w:p>
    <w:tbl>
      <w:tblPr>
        <w:tblStyle w:val="Table1"/>
        <w:tblW w:w="9588.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88"/>
        <w:tblGridChange w:id="0">
          <w:tblGrid>
            <w:gridCol w:w="9588"/>
          </w:tblGrid>
        </w:tblGridChange>
      </w:tblGrid>
      <w:tr>
        <w:trPr>
          <w:trHeight w:val="440" w:hRule="atLeast"/>
        </w:trPr>
        <w:tc>
          <w:tcPr>
            <w:shd w:fill="a6a6a6" w:val="clear"/>
          </w:tcPr>
          <w:p w:rsidR="00000000" w:rsidDel="00000000" w:rsidP="00000000" w:rsidRDefault="00000000" w:rsidRPr="00000000" w14:paraId="00000006">
            <w:pPr>
              <w:contextualSpacing w:val="0"/>
              <w:jc w:val="center"/>
              <w:rPr>
                <w:b w:val="1"/>
              </w:rPr>
            </w:pPr>
            <w:r w:rsidDel="00000000" w:rsidR="00000000" w:rsidRPr="00000000">
              <w:rPr>
                <w:b w:val="1"/>
                <w:rtl w:val="0"/>
              </w:rPr>
              <w:t xml:space="preserve">Stage 1 – Desired Results</w:t>
            </w:r>
          </w:p>
          <w:p w:rsidR="00000000" w:rsidDel="00000000" w:rsidP="00000000" w:rsidRDefault="00000000" w:rsidRPr="00000000" w14:paraId="00000007">
            <w:pPr>
              <w:contextualSpacing w:val="0"/>
              <w:jc w:val="center"/>
              <w:rPr/>
            </w:pPr>
            <w:r w:rsidDel="00000000" w:rsidR="00000000" w:rsidRPr="00000000">
              <w:rPr>
                <w:rtl w:val="0"/>
              </w:rPr>
            </w:r>
          </w:p>
        </w:tc>
      </w:tr>
      <w:tr>
        <w:trPr>
          <w:trHeight w:val="440" w:hRule="atLeast"/>
        </w:trPr>
        <w:tc>
          <w:tcPr/>
          <w:p w:rsidR="00000000" w:rsidDel="00000000" w:rsidP="00000000" w:rsidRDefault="00000000" w:rsidRPr="00000000" w14:paraId="00000008">
            <w:pPr>
              <w:contextualSpacing w:val="0"/>
              <w:rPr/>
            </w:pPr>
            <w:r w:rsidDel="00000000" w:rsidR="00000000" w:rsidRPr="00000000">
              <w:rPr>
                <w:b w:val="1"/>
                <w:rtl w:val="0"/>
              </w:rPr>
              <w:t xml:space="preserve">Lesson topic: </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Catapult Challenge</w:t>
            </w:r>
          </w:p>
        </w:tc>
      </w:tr>
      <w:tr>
        <w:trPr>
          <w:trHeight w:val="1320" w:hRule="atLeast"/>
        </w:trPr>
        <w:tc>
          <w:tcPr>
            <w:tcBorders>
              <w:bottom w:color="000000" w:space="0" w:sz="4" w:val="single"/>
            </w:tcBorders>
          </w:tcPr>
          <w:p w:rsidR="00000000" w:rsidDel="00000000" w:rsidP="00000000" w:rsidRDefault="00000000" w:rsidRPr="00000000" w14:paraId="0000000A">
            <w:pPr>
              <w:contextualSpacing w:val="0"/>
              <w:rPr>
                <w:b w:val="1"/>
              </w:rPr>
            </w:pPr>
            <w:r w:rsidDel="00000000" w:rsidR="00000000" w:rsidRPr="00000000">
              <w:rPr>
                <w:b w:val="1"/>
                <w:rtl w:val="0"/>
              </w:rPr>
              <w:t xml:space="preserve">Essential Questions:</w:t>
            </w:r>
          </w:p>
          <w:p w:rsidR="00000000" w:rsidDel="00000000" w:rsidP="00000000" w:rsidRDefault="00000000" w:rsidRPr="00000000" w14:paraId="0000000B">
            <w:pPr>
              <w:contextualSpacing w:val="0"/>
              <w:rPr/>
            </w:pPr>
            <w:r w:rsidDel="00000000" w:rsidR="00000000" w:rsidRPr="00000000">
              <w:rPr>
                <w:rtl w:val="0"/>
              </w:rPr>
              <w:t xml:space="preserve">How does planning and execution affect the intended outcome of a project?</w:t>
              <w:br w:type="textWrapping"/>
              <w:t xml:space="preserve">Once a blueprint is made, how can you improve performance without changing the original design concept//final product concept?</w:t>
              <w:br w:type="textWrapping"/>
              <w:t xml:space="preserve">What can be done to make the object fly the furthest distance possible?</w:t>
              <w:br w:type="textWrapping"/>
            </w:r>
          </w:p>
        </w:tc>
      </w:tr>
      <w:tr>
        <w:trPr>
          <w:trHeight w:val="680" w:hRule="atLeast"/>
        </w:trPr>
        <w:tc>
          <w:tcPr/>
          <w:p w:rsidR="00000000" w:rsidDel="00000000" w:rsidP="00000000" w:rsidRDefault="00000000" w:rsidRPr="00000000" w14:paraId="0000000C">
            <w:pPr>
              <w:contextualSpacing w:val="0"/>
              <w:rPr>
                <w:b w:val="1"/>
              </w:rPr>
            </w:pPr>
            <w:r w:rsidDel="00000000" w:rsidR="00000000" w:rsidRPr="00000000">
              <w:rPr>
                <w:b w:val="1"/>
                <w:rtl w:val="0"/>
              </w:rPr>
              <w:t xml:space="preserve">Lesson Objectives:</w:t>
            </w:r>
          </w:p>
          <w:p w:rsidR="00000000" w:rsidDel="00000000" w:rsidP="00000000" w:rsidRDefault="00000000" w:rsidRPr="00000000" w14:paraId="0000000D">
            <w:pPr>
              <w:contextualSpacing w:val="0"/>
              <w:rPr/>
            </w:pPr>
            <w:r w:rsidDel="00000000" w:rsidR="00000000" w:rsidRPr="00000000">
              <w:rPr>
                <w:rtl w:val="0"/>
              </w:rPr>
              <w:t xml:space="preserve">Students will design a catapult using the assigned materials</w:t>
              <w:br w:type="textWrapping"/>
              <w:t xml:space="preserve">Students will build a catapult using the assigned materials</w:t>
              <w:br w:type="textWrapping"/>
              <w:t xml:space="preserve">Students will test and modify the built catapult to increase performance</w:t>
              <w:br w:type="textWrapping"/>
              <w:t xml:space="preserve">Students will discuss and explore the results of the build, modification, and launch</w:t>
              <w:br w:type="textWrapping"/>
              <w:t xml:space="preserve">Students will measure, evaluate, and analyze results to find furthest launch</w:t>
            </w:r>
          </w:p>
        </w:tc>
      </w:tr>
      <w:tr>
        <w:trPr>
          <w:trHeight w:val="680" w:hRule="atLeast"/>
        </w:trPr>
        <w:tc>
          <w:tcPr/>
          <w:p w:rsidR="00000000" w:rsidDel="00000000" w:rsidP="00000000" w:rsidRDefault="00000000" w:rsidRPr="00000000" w14:paraId="0000000E">
            <w:pPr>
              <w:contextualSpacing w:val="0"/>
              <w:rPr>
                <w:b w:val="1"/>
              </w:rPr>
            </w:pPr>
            <w:r w:rsidDel="00000000" w:rsidR="00000000" w:rsidRPr="00000000">
              <w:rPr>
                <w:b w:val="1"/>
                <w:rtl w:val="0"/>
              </w:rPr>
              <w:t xml:space="preserve">Standards:</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rtl w:val="0"/>
              </w:rPr>
            </w:r>
          </w:p>
        </w:tc>
      </w:tr>
      <w:tr>
        <w:trPr>
          <w:trHeight w:val="440" w:hRule="atLeast"/>
        </w:trPr>
        <w:tc>
          <w:tcPr>
            <w:shd w:fill="a6a6a6" w:val="clear"/>
          </w:tcPr>
          <w:p w:rsidR="00000000" w:rsidDel="00000000" w:rsidP="00000000" w:rsidRDefault="00000000" w:rsidRPr="00000000" w14:paraId="00000012">
            <w:pPr>
              <w:contextualSpacing w:val="0"/>
              <w:jc w:val="center"/>
              <w:rPr>
                <w:b w:val="1"/>
              </w:rPr>
            </w:pPr>
            <w:r w:rsidDel="00000000" w:rsidR="00000000" w:rsidRPr="00000000">
              <w:rPr>
                <w:b w:val="1"/>
                <w:rtl w:val="0"/>
              </w:rPr>
              <w:t xml:space="preserve">Stage 2 – Assessment </w:t>
            </w:r>
          </w:p>
          <w:p w:rsidR="00000000" w:rsidDel="00000000" w:rsidP="00000000" w:rsidRDefault="00000000" w:rsidRPr="00000000" w14:paraId="00000013">
            <w:pPr>
              <w:contextualSpacing w:val="0"/>
              <w:jc w:val="center"/>
              <w:rPr/>
            </w:pPr>
            <w:r w:rsidDel="00000000" w:rsidR="00000000" w:rsidRPr="00000000">
              <w:rPr>
                <w:rtl w:val="0"/>
              </w:rPr>
            </w:r>
          </w:p>
        </w:tc>
      </w:tr>
      <w:tr>
        <w:trPr>
          <w:trHeight w:val="1160" w:hRule="atLeast"/>
        </w:trPr>
        <w:tc>
          <w:tcPr/>
          <w:p w:rsidR="00000000" w:rsidDel="00000000" w:rsidP="00000000" w:rsidRDefault="00000000" w:rsidRPr="00000000" w14:paraId="00000014">
            <w:pPr>
              <w:contextualSpacing w:val="0"/>
              <w:rPr/>
            </w:pPr>
            <w:r w:rsidDel="00000000" w:rsidR="00000000" w:rsidRPr="00000000">
              <w:rPr>
                <w:b w:val="1"/>
                <w:rtl w:val="0"/>
              </w:rPr>
              <w:t xml:space="preserve">Assessments:</w:t>
            </w:r>
            <w:r w:rsidDel="00000000" w:rsidR="00000000" w:rsidRPr="00000000">
              <w:rPr>
                <w:rtl w:val="0"/>
              </w:rPr>
            </w:r>
          </w:p>
          <w:p w:rsidR="00000000" w:rsidDel="00000000" w:rsidP="00000000" w:rsidRDefault="00000000" w:rsidRPr="00000000" w14:paraId="00000015">
            <w:pPr>
              <w:widowControl w:val="0"/>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tl w:val="0"/>
              </w:rPr>
              <w:t xml:space="preserve">Informal Formative Assessments throughout unit (i.e. classroom observations, questioning)</w:t>
            </w:r>
          </w:p>
          <w:p w:rsidR="00000000" w:rsidDel="00000000" w:rsidP="00000000" w:rsidRDefault="00000000" w:rsidRPr="00000000" w14:paraId="00000016">
            <w:pPr>
              <w:widowControl w:val="0"/>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tl w:val="0"/>
              </w:rPr>
              <w:t xml:space="preserve">Observation</w:t>
            </w:r>
          </w:p>
          <w:p w:rsidR="00000000" w:rsidDel="00000000" w:rsidP="00000000" w:rsidRDefault="00000000" w:rsidRPr="00000000" w14:paraId="00000017">
            <w:pPr>
              <w:widowControl w:val="0"/>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tl w:val="0"/>
              </w:rPr>
              <w:t xml:space="preserve">Group work</w:t>
            </w:r>
          </w:p>
          <w:p w:rsidR="00000000" w:rsidDel="00000000" w:rsidP="00000000" w:rsidRDefault="00000000" w:rsidRPr="00000000" w14:paraId="00000018">
            <w:pPr>
              <w:widowControl w:val="0"/>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tl w:val="0"/>
              </w:rPr>
              <w:t xml:space="preserve">Participation</w:t>
            </w:r>
          </w:p>
          <w:p w:rsidR="00000000" w:rsidDel="00000000" w:rsidP="00000000" w:rsidRDefault="00000000" w:rsidRPr="00000000" w14:paraId="00000019">
            <w:pPr>
              <w:widowControl w:val="0"/>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tl w:val="0"/>
              </w:rPr>
              <w:t xml:space="preserve">Idea Sharing</w:t>
            </w:r>
          </w:p>
          <w:p w:rsidR="00000000" w:rsidDel="00000000" w:rsidP="00000000" w:rsidRDefault="00000000" w:rsidRPr="00000000" w14:paraId="0000001A">
            <w:pPr>
              <w:widowControl w:val="0"/>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tl w:val="0"/>
              </w:rPr>
              <w:t xml:space="preserve">Physical build contributions</w:t>
            </w:r>
          </w:p>
          <w:p w:rsidR="00000000" w:rsidDel="00000000" w:rsidP="00000000" w:rsidRDefault="00000000" w:rsidRPr="00000000" w14:paraId="0000001B">
            <w:pPr>
              <w:widowControl w:val="0"/>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tl w:val="0"/>
              </w:rPr>
              <w:t xml:space="preserve">Testing and modifications </w:t>
            </w:r>
          </w:p>
          <w:p w:rsidR="00000000" w:rsidDel="00000000" w:rsidP="00000000" w:rsidRDefault="00000000" w:rsidRPr="00000000" w14:paraId="0000001C">
            <w:pPr>
              <w:widowControl w:val="0"/>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tl w:val="0"/>
              </w:rPr>
              <w:t xml:space="preserve">Formal assessments on: </w:t>
            </w:r>
          </w:p>
          <w:p w:rsidR="00000000" w:rsidDel="00000000" w:rsidP="00000000" w:rsidRDefault="00000000" w:rsidRPr="00000000" w14:paraId="0000001D">
            <w:pPr>
              <w:widowControl w:val="0"/>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tl w:val="0"/>
              </w:rPr>
              <w:t xml:space="preserve">Distance of launch </w:t>
            </w:r>
          </w:p>
          <w:p w:rsidR="00000000" w:rsidDel="00000000" w:rsidP="00000000" w:rsidRDefault="00000000" w:rsidRPr="00000000" w14:paraId="0000001E">
            <w:pPr>
              <w:widowControl w:val="0"/>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tl w:val="0"/>
              </w:rPr>
              <w:t xml:space="preserve">Improvement after modification</w:t>
            </w:r>
          </w:p>
          <w:p w:rsidR="00000000" w:rsidDel="00000000" w:rsidP="00000000" w:rsidRDefault="00000000" w:rsidRPr="00000000" w14:paraId="0000001F">
            <w:pPr>
              <w:widowControl w:val="0"/>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tl w:val="0"/>
              </w:rPr>
              <w:t xml:space="preserve">Group Evaluation </w:t>
            </w:r>
          </w:p>
          <w:p w:rsidR="00000000" w:rsidDel="00000000" w:rsidP="00000000" w:rsidRDefault="00000000" w:rsidRPr="00000000" w14:paraId="00000020">
            <w:pPr>
              <w:widowControl w:val="0"/>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tl w:val="0"/>
              </w:rPr>
              <w:t xml:space="preserve">Individual observations</w:t>
            </w:r>
          </w:p>
          <w:p w:rsidR="00000000" w:rsidDel="00000000" w:rsidP="00000000" w:rsidRDefault="00000000" w:rsidRPr="00000000" w14:paraId="00000021">
            <w:pPr>
              <w:widowControl w:val="0"/>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tl w:val="0"/>
              </w:rPr>
              <w:t xml:space="preserve">Individual Course Summative Assessments</w:t>
            </w:r>
          </w:p>
          <w:p w:rsidR="00000000" w:rsidDel="00000000" w:rsidP="00000000" w:rsidRDefault="00000000" w:rsidRPr="00000000" w14:paraId="00000022">
            <w:pPr>
              <w:widowControl w:val="0"/>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tl w:val="0"/>
              </w:rPr>
              <w:t xml:space="preserve">Record, analyze, and present written data</w:t>
            </w:r>
            <w:r w:rsidDel="00000000" w:rsidR="00000000" w:rsidRPr="00000000">
              <w:rPr>
                <w:rtl w:val="0"/>
              </w:rPr>
            </w:r>
          </w:p>
        </w:tc>
      </w:tr>
    </w:tbl>
    <w:p w:rsidR="00000000" w:rsidDel="00000000" w:rsidP="00000000" w:rsidRDefault="00000000" w:rsidRPr="00000000" w14:paraId="00000023">
      <w:pPr>
        <w:contextualSpacing w:val="0"/>
        <w:rPr/>
      </w:pPr>
      <w:r w:rsidDel="00000000" w:rsidR="00000000" w:rsidRPr="00000000">
        <w:rPr>
          <w:rtl w:val="0"/>
        </w:rPr>
      </w:r>
    </w:p>
    <w:tbl>
      <w:tblPr>
        <w:tblStyle w:val="Table2"/>
        <w:tblW w:w="957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4"/>
        <w:tblGridChange w:id="0">
          <w:tblGrid>
            <w:gridCol w:w="9574"/>
          </w:tblGrid>
        </w:tblGridChange>
      </w:tblGrid>
      <w:tr>
        <w:trPr>
          <w:trHeight w:val="460" w:hRule="atLeast"/>
        </w:trPr>
        <w:tc>
          <w:tcPr>
            <w:shd w:fill="a6a6a6" w:val="clear"/>
          </w:tcPr>
          <w:p w:rsidR="00000000" w:rsidDel="00000000" w:rsidP="00000000" w:rsidRDefault="00000000" w:rsidRPr="00000000" w14:paraId="00000024">
            <w:pPr>
              <w:contextualSpacing w:val="0"/>
              <w:jc w:val="center"/>
              <w:rPr>
                <w:b w:val="1"/>
              </w:rPr>
            </w:pPr>
            <w:r w:rsidDel="00000000" w:rsidR="00000000" w:rsidRPr="00000000">
              <w:rPr>
                <w:b w:val="1"/>
                <w:rtl w:val="0"/>
              </w:rPr>
              <w:t xml:space="preserve">Stage 3 – Learning Plan</w:t>
            </w:r>
          </w:p>
          <w:p w:rsidR="00000000" w:rsidDel="00000000" w:rsidP="00000000" w:rsidRDefault="00000000" w:rsidRPr="00000000" w14:paraId="00000025">
            <w:pPr>
              <w:contextualSpacing w:val="0"/>
              <w:jc w:val="center"/>
              <w:rPr>
                <w:b w:val="1"/>
              </w:rPr>
            </w:pPr>
            <w:r w:rsidDel="00000000" w:rsidR="00000000" w:rsidRPr="00000000">
              <w:rPr>
                <w:rtl w:val="0"/>
              </w:rPr>
            </w:r>
          </w:p>
        </w:tc>
      </w:tr>
      <w:tr>
        <w:trPr>
          <w:trHeight w:val="40" w:hRule="atLeast"/>
        </w:trPr>
        <w:tc>
          <w:tcPr/>
          <w:p w:rsidR="00000000" w:rsidDel="00000000" w:rsidP="00000000" w:rsidRDefault="00000000" w:rsidRPr="00000000" w14:paraId="00000026">
            <w:pPr>
              <w:contextualSpacing w:val="0"/>
              <w:rPr>
                <w:b w:val="1"/>
              </w:rPr>
            </w:pPr>
            <w:r w:rsidDel="00000000" w:rsidR="00000000" w:rsidRPr="00000000">
              <w:rPr>
                <w:b w:val="1"/>
                <w:rtl w:val="0"/>
              </w:rPr>
              <w:t xml:space="preserve">Materials</w:t>
            </w:r>
          </w:p>
          <w:p w:rsidR="00000000" w:rsidDel="00000000" w:rsidP="00000000" w:rsidRDefault="00000000" w:rsidRPr="00000000" w14:paraId="00000027">
            <w:pPr>
              <w:contextualSpacing w:val="0"/>
              <w:rPr/>
            </w:pPr>
            <w:r w:rsidDel="00000000" w:rsidR="00000000" w:rsidRPr="00000000">
              <w:rPr>
                <w:rtl w:val="0"/>
              </w:rPr>
              <w:t xml:space="preserve">Per Group</w:t>
            </w:r>
          </w:p>
          <w:p w:rsidR="00000000" w:rsidDel="00000000" w:rsidP="00000000" w:rsidRDefault="00000000" w:rsidRPr="00000000" w14:paraId="00000028">
            <w:pPr>
              <w:contextualSpacing w:val="0"/>
              <w:rPr/>
            </w:pPr>
            <w:r w:rsidDel="00000000" w:rsidR="00000000" w:rsidRPr="00000000">
              <w:rPr>
                <w:rtl w:val="0"/>
              </w:rPr>
              <w:t xml:space="preserve">Graph Paper</w:t>
            </w:r>
          </w:p>
          <w:p w:rsidR="00000000" w:rsidDel="00000000" w:rsidP="00000000" w:rsidRDefault="00000000" w:rsidRPr="00000000" w14:paraId="00000029">
            <w:pPr>
              <w:contextualSpacing w:val="0"/>
              <w:rPr/>
            </w:pPr>
            <w:r w:rsidDel="00000000" w:rsidR="00000000" w:rsidRPr="00000000">
              <w:rPr>
                <w:rtl w:val="0"/>
              </w:rPr>
              <w:t xml:space="preserve">Instructions and material list</w:t>
            </w:r>
          </w:p>
          <w:p w:rsidR="00000000" w:rsidDel="00000000" w:rsidP="00000000" w:rsidRDefault="00000000" w:rsidRPr="00000000" w14:paraId="0000002A">
            <w:pPr>
              <w:contextualSpacing w:val="0"/>
              <w:rPr/>
            </w:pPr>
            <w:r w:rsidDel="00000000" w:rsidR="00000000" w:rsidRPr="00000000">
              <w:rPr>
                <w:rtl w:val="0"/>
              </w:rPr>
              <w:t xml:space="preserve">Ruler</w:t>
            </w:r>
          </w:p>
          <w:p w:rsidR="00000000" w:rsidDel="00000000" w:rsidP="00000000" w:rsidRDefault="00000000" w:rsidRPr="00000000" w14:paraId="0000002B">
            <w:pPr>
              <w:contextualSpacing w:val="0"/>
              <w:rPr>
                <w:i w:val="1"/>
              </w:rPr>
            </w:pPr>
            <w:r w:rsidDel="00000000" w:rsidR="00000000" w:rsidRPr="00000000">
              <w:rPr>
                <w:rtl w:val="0"/>
              </w:rPr>
              <w:t xml:space="preserve">12 Jumbo Popsicle sticks</w:t>
              <w:br w:type="textWrapping"/>
              <w:t xml:space="preserve">8 Regular Popsicle sticks</w:t>
              <w:br w:type="textWrapping"/>
              <w:t xml:space="preserve">6 Thin rubber bands</w:t>
              <w:br w:type="textWrapping"/>
              <w:t xml:space="preserve">3 Medium rubber bands</w:t>
              <w:br w:type="textWrapping"/>
              <w:t xml:space="preserve">1 glue stick</w:t>
              <w:br w:type="textWrapping"/>
              <w:t xml:space="preserve">1 ping pong ball</w:t>
              <w:br w:type="textWrapping"/>
              <w:t xml:space="preserve">1 plastic spoon and/or cup</w:t>
            </w:r>
            <w:r w:rsidDel="00000000" w:rsidR="00000000" w:rsidRPr="00000000">
              <w:rPr>
                <w:rtl w:val="0"/>
              </w:rPr>
            </w:r>
          </w:p>
        </w:tc>
      </w:tr>
      <w:tr>
        <w:trPr>
          <w:trHeight w:val="1160" w:hRule="atLeast"/>
        </w:trPr>
        <w:tc>
          <w:tcPr>
            <w:tcBorders>
              <w:right w:color="000000" w:space="0" w:sz="4" w:val="single"/>
            </w:tcBorders>
          </w:tcPr>
          <w:p w:rsidR="00000000" w:rsidDel="00000000" w:rsidP="00000000" w:rsidRDefault="00000000" w:rsidRPr="00000000" w14:paraId="0000002C">
            <w:pPr>
              <w:contextualSpacing w:val="0"/>
              <w:rPr/>
            </w:pPr>
            <w:r w:rsidDel="00000000" w:rsidR="00000000" w:rsidRPr="00000000">
              <w:rPr>
                <w:b w:val="1"/>
                <w:rtl w:val="0"/>
              </w:rPr>
              <w:t xml:space="preserve">Procedures and Content Presentation</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Day 1</w:t>
              <w:br w:type="textWrapping"/>
              <w:t xml:space="preserve">Explore – You will be given some, but not all of the products you are allowed to use to build the catapult as test objects.  That means cut, glue, attach, expand, modify, etc… those products to test their strength, durability, force, etc… to aid you in the design process.  </w:t>
              <w:br w:type="textWrapping"/>
              <w:t xml:space="preserve">Day 2/3</w:t>
              <w:br w:type="textWrapping"/>
              <w:t xml:space="preserve">Design/Build – Design your catapult on paper.  You must submit your design for approval.  It must include detailed drawings and explanations of the concept of how it will work.  You must also project your expected results.</w:t>
              <w:br w:type="textWrapping"/>
              <w:t xml:space="preserve">Once the design is submitted and approved, you will receive your building materials and may begin building.</w:t>
              <w:br w:type="textWrapping"/>
              <w:t xml:space="preserve">Day 4</w:t>
              <w:br w:type="textWrapping"/>
              <w:t xml:space="preserve">Test day – Test your catapult.  You will have one period to test your catapult.  Be sure to explore ways in which you can improve the distance achieved.  For the test launch, there are no launch restrictions.</w:t>
              <w:br w:type="textWrapping"/>
              <w:t xml:space="preserve">Day 5</w:t>
              <w:br w:type="textWrapping"/>
              <w:t xml:space="preserve">Launch day – Official, measured launches will take place.  You will have to launch the test satellite three times.  The group who has the furthest overall launch will be granted the contract to build the new satellite launcher at full scale. One member of each group will need to record the results of ALL groups and ALL launches for later analyzing. </w:t>
              <w:br w:type="textWrapping"/>
              <w:t xml:space="preserve">Day 6</w:t>
              <w:br w:type="textWrapping"/>
              <w:t xml:space="preserve">Analyze results – Study the results of all groups.  In your individual groups, draw general conclusions as to why certain catapults performed how they did.  What could you have done to apply other group’s concepts to your catapult?</w:t>
            </w:r>
            <w:r w:rsidDel="00000000" w:rsidR="00000000" w:rsidRPr="00000000">
              <w:rPr>
                <w:rtl w:val="0"/>
              </w:rPr>
            </w:r>
          </w:p>
        </w:tc>
      </w:tr>
      <w:tr>
        <w:trPr>
          <w:trHeight w:val="1160" w:hRule="atLeast"/>
        </w:trPr>
        <w:tc>
          <w:tcPr>
            <w:tcBorders>
              <w:right w:color="000000" w:space="0" w:sz="4" w:val="single"/>
            </w:tcBorders>
          </w:tcPr>
          <w:p w:rsidR="00000000" w:rsidDel="00000000" w:rsidP="00000000" w:rsidRDefault="00000000" w:rsidRPr="00000000" w14:paraId="0000002E">
            <w:pPr>
              <w:contextualSpacing w:val="0"/>
              <w:rPr>
                <w:b w:val="1"/>
              </w:rPr>
            </w:pPr>
            <w:r w:rsidDel="00000000" w:rsidR="00000000" w:rsidRPr="00000000">
              <w:rPr>
                <w:b w:val="1"/>
                <w:rtl w:val="0"/>
              </w:rPr>
              <w:t xml:space="preserve">Summary and Closure</w:t>
            </w:r>
          </w:p>
          <w:p w:rsidR="00000000" w:rsidDel="00000000" w:rsidP="00000000" w:rsidRDefault="00000000" w:rsidRPr="00000000" w14:paraId="0000002F">
            <w:pPr>
              <w:ind w:left="720"/>
              <w:contextualSpacing w:val="0"/>
              <w:rPr/>
            </w:pPr>
            <w:r w:rsidDel="00000000" w:rsidR="00000000" w:rsidRPr="00000000">
              <w:rPr>
                <w:rtl w:val="0"/>
              </w:rPr>
              <w:t xml:space="preserve">What conclusions were made? (Direct students towards why certain machines produced better results)</w:t>
            </w:r>
          </w:p>
          <w:p w:rsidR="00000000" w:rsidDel="00000000" w:rsidP="00000000" w:rsidRDefault="00000000" w:rsidRPr="00000000" w14:paraId="00000030">
            <w:pPr>
              <w:ind w:left="720"/>
              <w:contextualSpacing w:val="0"/>
              <w:rPr/>
            </w:pPr>
            <w:r w:rsidDel="00000000" w:rsidR="00000000" w:rsidRPr="00000000">
              <w:rPr>
                <w:rtl w:val="0"/>
              </w:rPr>
              <w:t xml:space="preserve">Were there any concepts applied to certain machines that translated to better, or poorer, results?</w:t>
            </w:r>
            <w:r w:rsidDel="00000000" w:rsidR="00000000" w:rsidRPr="00000000">
              <w:rPr>
                <w:rtl w:val="0"/>
              </w:rPr>
            </w:r>
          </w:p>
          <w:p w:rsidR="00000000" w:rsidDel="00000000" w:rsidP="00000000" w:rsidRDefault="00000000" w:rsidRPr="00000000" w14:paraId="00000031">
            <w:pPr>
              <w:ind w:left="720"/>
              <w:contextualSpacing w:val="0"/>
              <w:rPr/>
            </w:pPr>
            <w:r w:rsidDel="00000000" w:rsidR="00000000" w:rsidRPr="00000000">
              <w:rPr>
                <w:rtl w:val="0"/>
              </w:rPr>
            </w:r>
          </w:p>
        </w:tc>
      </w:tr>
    </w:tbl>
    <w:p w:rsidR="00000000" w:rsidDel="00000000" w:rsidP="00000000" w:rsidRDefault="00000000" w:rsidRPr="00000000" w14:paraId="00000032">
      <w:pPr>
        <w:contextualSpacing w:val="0"/>
        <w:rPr/>
      </w:pPr>
      <w:r w:rsidDel="00000000" w:rsidR="00000000" w:rsidRPr="00000000">
        <w:rPr>
          <w:rtl w:val="0"/>
        </w:rPr>
      </w:r>
    </w:p>
    <w:tbl>
      <w:tblPr>
        <w:tblStyle w:val="Table3"/>
        <w:tblW w:w="960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0"/>
        <w:tblGridChange w:id="0">
          <w:tblGrid>
            <w:gridCol w:w="9600"/>
          </w:tblGrid>
        </w:tblGridChange>
      </w:tblGrid>
      <w:tr>
        <w:tc>
          <w:tcPr>
            <w:tcBorders>
              <w:left w:color="000000" w:space="0" w:sz="4" w:val="single"/>
            </w:tcBorders>
          </w:tcPr>
          <w:p w:rsidR="00000000" w:rsidDel="00000000" w:rsidP="00000000" w:rsidRDefault="00000000" w:rsidRPr="00000000" w14:paraId="00000033">
            <w:pPr>
              <w:contextualSpacing w:val="0"/>
              <w:rPr>
                <w:b w:val="1"/>
              </w:rPr>
            </w:pPr>
            <w:r w:rsidDel="00000000" w:rsidR="00000000" w:rsidRPr="00000000">
              <w:rPr>
                <w:b w:val="1"/>
                <w:rtl w:val="0"/>
              </w:rPr>
              <w:t xml:space="preserve">Vocabulary</w:t>
            </w:r>
          </w:p>
          <w:p w:rsidR="00000000" w:rsidDel="00000000" w:rsidP="00000000" w:rsidRDefault="00000000" w:rsidRPr="00000000" w14:paraId="00000034">
            <w:pPr>
              <w:numPr>
                <w:ilvl w:val="0"/>
                <w:numId w:val="1"/>
              </w:numPr>
              <w:shd w:fill="ffffff" w:val="clear"/>
              <w:spacing w:after="280" w:before="0" w:lineRule="auto"/>
              <w:ind w:left="720" w:hanging="360"/>
              <w:contextualSpacing w:val="1"/>
              <w:rPr>
                <w:sz w:val="18"/>
                <w:szCs w:val="18"/>
                <w:u w:val="none"/>
              </w:rPr>
            </w:pPr>
            <w:r w:rsidDel="00000000" w:rsidR="00000000" w:rsidRPr="00000000">
              <w:rPr>
                <w:sz w:val="18"/>
                <w:szCs w:val="18"/>
                <w:rtl w:val="0"/>
              </w:rPr>
              <w:t xml:space="preserve">Content specific vocab</w:t>
              <w:br w:type="textWrapping"/>
              <w:t xml:space="preserve">Force</w:t>
              <w:br w:type="textWrapping"/>
              <w:t xml:space="preserve">Catapult</w:t>
              <w:br w:type="textWrapping"/>
              <w:t xml:space="preserve">Trebuchet</w:t>
              <w:br w:type="textWrapping"/>
              <w:t xml:space="preserve">Slingshot</w:t>
              <w:br w:type="textWrapping"/>
              <w:t xml:space="preserve">Trajectory</w:t>
              <w:br w:type="textWrapping"/>
              <w:t xml:space="preserve">Hypotheses </w:t>
              <w:br w:type="textWrapping"/>
              <w:t xml:space="preserve">Modification</w:t>
              <w:br w:type="textWrapping"/>
              <w:t xml:space="preserve">Tension</w:t>
            </w:r>
          </w:p>
          <w:p w:rsidR="00000000" w:rsidDel="00000000" w:rsidP="00000000" w:rsidRDefault="00000000" w:rsidRPr="00000000" w14:paraId="00000035">
            <w:pPr>
              <w:numPr>
                <w:ilvl w:val="0"/>
                <w:numId w:val="1"/>
              </w:numPr>
              <w:shd w:fill="ffffff" w:val="clear"/>
              <w:spacing w:after="280" w:before="0" w:lineRule="auto"/>
              <w:ind w:left="720" w:hanging="360"/>
              <w:contextualSpacing w:val="1"/>
              <w:rPr>
                <w:sz w:val="18"/>
                <w:szCs w:val="18"/>
                <w:u w:val="none"/>
              </w:rPr>
            </w:pPr>
            <w:r w:rsidDel="00000000" w:rsidR="00000000" w:rsidRPr="00000000">
              <w:rPr>
                <w:sz w:val="18"/>
                <w:szCs w:val="18"/>
                <w:rtl w:val="0"/>
              </w:rPr>
              <w:t xml:space="preserve">Steps of design process</w:t>
              <w:br w:type="textWrapping"/>
              <w:t xml:space="preserve">Define the Problem</w:t>
              <w:br w:type="textWrapping"/>
              <w:t xml:space="preserve">Research//Exploration</w:t>
              <w:br w:type="textWrapping"/>
              <w:t xml:space="preserve">Brainstorm and design solutions</w:t>
              <w:br w:type="textWrapping"/>
              <w:t xml:space="preserve">Develop design</w:t>
              <w:br w:type="textWrapping"/>
              <w:t xml:space="preserve">Initial build (prototype)</w:t>
              <w:br w:type="textWrapping"/>
              <w:t xml:space="preserve">Test, modify, or redesign</w:t>
              <w:br w:type="textWrapping"/>
              <w:t xml:space="preserve">Final Product</w:t>
              <w:br w:type="textWrapping"/>
            </w:r>
            <w:r w:rsidDel="00000000" w:rsidR="00000000" w:rsidRPr="00000000">
              <w:rPr>
                <w:rtl w:val="0"/>
              </w:rPr>
            </w:r>
          </w:p>
          <w:p w:rsidR="00000000" w:rsidDel="00000000" w:rsidP="00000000" w:rsidRDefault="00000000" w:rsidRPr="00000000" w14:paraId="00000036">
            <w:pPr>
              <w:contextualSpacing w:val="0"/>
              <w:rPr>
                <w:i w:val="1"/>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tc>
      </w:tr>
    </w:tbl>
    <w:p w:rsidR="00000000" w:rsidDel="00000000" w:rsidP="00000000" w:rsidRDefault="00000000" w:rsidRPr="00000000" w14:paraId="00000038">
      <w:pPr>
        <w:contextualSpacing w:val="0"/>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