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ab/>
        <w:tab/>
        <w:tab/>
        <w:tab/>
        <w:t xml:space="preserve">                      </w:t>
        <w:tab/>
        <w:t xml:space="preserve">  Pequea Valley School District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STEM Department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Unit: </w:t>
        <w:tab/>
        <w:t xml:space="preserve">Concrete Testing</w:t>
        <w:tab/>
        <w:t xml:space="preserve">         </w:t>
        <w:tab/>
        <w:tab/>
        <w:tab/>
        <w:t xml:space="preserve">                              </w:t>
        <w:tab/>
        <w:t xml:space="preserve">Course:   STEM9</w:t>
        <w:tab/>
        <w:tab/>
        <w:tab/>
        <w:tab/>
        <w:tab/>
        <w:t xml:space="preserve">Grade: 9th</w:t>
      </w:r>
    </w:p>
    <w:tbl>
      <w:tblPr>
        <w:tblStyle w:val="Table1"/>
        <w:tblW w:w="1503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30"/>
        <w:tblGridChange w:id="0">
          <w:tblGrid>
            <w:gridCol w:w="15030"/>
          </w:tblGrid>
        </w:tblGridChange>
      </w:tblGrid>
      <w:tr>
        <w:tc>
          <w:tcPr>
            <w:shd w:fill="b7dde8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Planning the Focus Based on the Desired Result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What do you want all students to know, understand and do by the end of the unit?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 Essential Question(s)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can materials be tested to determine their appropriate application?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Following Directions/Process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Proportions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Materials Testing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Analyzing and Creating Scatter Plots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Collecting Data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Solving Linear Equations with a Graphing Calculator</w:t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uj77ookjbz7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Keystone Eligible Content/PA Core Standard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3.2.10.B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Apply process knowledge and organize scientific and technological phenomena in varied ways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3.2.10.D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Identify and Apply the technological design process to solve problems.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3.6.10.C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Apply Physical technologies of structural design, analysis and engineering, personnel relations, financial affairs, structural production, research and design to real world problems. 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3.7.10.A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Identify and safely use a variety of tools, basic machines, materials, and techniques to solve problems and answer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Pacing: Approximate number of class sessions per unit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Class Periods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Tier 3 Vocabulary (Content specific vocabulary)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Concrete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Cement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Mortar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Scatter Plot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Linear Equation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Slope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Y-Intercept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Regression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Dependent Variable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Independent Variable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PSI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Know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know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in order to be able to do and understand?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concepts, such as facts, formulas, key vocabulary and knowledge “nuggets”.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Learners know how to follow directions and mix mortar samples using proportions.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Learners know how to test mortar for strength using an industrial compression strength tester.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Learners will be able to create a scatter plot to represent data.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Learners will be able to create a mathematical model (linear equation) to represent data and predict future data points.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Understand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understand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 What is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big idea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broad concepts or “big ideas” in a statement of enduring understanding.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Learners will understand how to complete material testing to produce data and format mathematical models.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Learning Outcome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be able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accomplish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by the unit’s end?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skills and competencies.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Learners will complete the Concrete Testing project. This project requires learners to collect data, graph the data on a scatter plot, and create a linear equation to mathematically model the data. 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Assessments: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Project is Aligned to the Algebra Keystone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Software/Resources: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Authentic Learning Experience: This unit includes a partnership with Dutchland Concrete and consists of a guest speaking opportunity and a local plant tour.</w:t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