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EF" w:rsidRPr="005B29EF" w:rsidRDefault="00120A33" w:rsidP="0029123F">
      <w:pPr>
        <w:spacing w:after="0" w:line="240" w:lineRule="auto"/>
        <w:ind w:left="180"/>
        <w:jc w:val="cente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-325462</wp:posOffset>
                </wp:positionH>
                <wp:positionV relativeFrom="paragraph">
                  <wp:posOffset>-272317</wp:posOffset>
                </wp:positionV>
                <wp:extent cx="1881553" cy="8001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1881553"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D57" w:rsidRDefault="00380D57">
                            <w:r>
                              <w:rPr>
                                <w:noProof/>
                              </w:rPr>
                              <w:drawing>
                                <wp:inline distT="0" distB="0" distL="0" distR="0" wp14:anchorId="4AEEAE29" wp14:editId="419C479E">
                                  <wp:extent cx="1667383" cy="703384"/>
                                  <wp:effectExtent l="0" t="0" r="0" b="1905"/>
                                  <wp:docPr id="2" name="Picture 2" descr="cid:image002.jpg@01CF2745.99E7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2745.99E768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75816" cy="749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65pt;margin-top:-21.45pt;width:148.1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" fillcolor="white [3201]" stroked="f" strokeweight=".5pt">
                <v:textbox>
                  <w:txbxContent>
                    <w:p w:rsidR="00380D57" w:rsidRDefault="00380D57">
                      <w:r>
                        <w:rPr>
                          <w:noProof/>
                        </w:rPr>
                        <w:drawing>
                          <wp:inline distT="0" distB="0" distL="0" distR="0" wp14:anchorId="4AEEAE29" wp14:editId="419C479E">
                            <wp:extent cx="1667383" cy="703384"/>
                            <wp:effectExtent l="0" t="0" r="0" b="1905"/>
                            <wp:docPr id="2" name="Picture 2" descr="cid:image002.jpg@01CF2745.99E7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2745.99E768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75816" cy="749127"/>
                                    </a:xfrm>
                                    <a:prstGeom prst="rect">
                                      <a:avLst/>
                                    </a:prstGeom>
                                    <a:noFill/>
                                    <a:ln>
                                      <a:noFill/>
                                    </a:ln>
                                  </pic:spPr>
                                </pic:pic>
                              </a:graphicData>
                            </a:graphic>
                          </wp:inline>
                        </w:drawing>
                      </w:r>
                    </w:p>
                  </w:txbxContent>
                </v:textbox>
              </v:shape>
            </w:pict>
          </mc:Fallback>
        </mc:AlternateContent>
      </w:r>
      <w:r w:rsidR="009B274C">
        <w:rPr>
          <w:noProof/>
          <w:sz w:val="28"/>
        </w:rPr>
        <mc:AlternateContent>
          <mc:Choice Requires="wps">
            <w:drawing>
              <wp:anchor distT="0" distB="0" distL="114300" distR="114300" simplePos="0" relativeHeight="251659264" behindDoc="0" locked="0" layoutInCell="1" allowOverlap="1">
                <wp:simplePos x="0" y="0"/>
                <wp:positionH relativeFrom="column">
                  <wp:posOffset>-568105</wp:posOffset>
                </wp:positionH>
                <wp:positionV relativeFrom="paragraph">
                  <wp:posOffset>-264249</wp:posOffset>
                </wp:positionV>
                <wp:extent cx="1855960" cy="712017"/>
                <wp:effectExtent l="0" t="0" r="0" b="0"/>
                <wp:wrapNone/>
                <wp:docPr id="1" name="Text Box 1"/>
                <wp:cNvGraphicFramePr/>
                <a:graphic xmlns:a="http://schemas.openxmlformats.org/drawingml/2006/main">
                  <a:graphicData uri="http://schemas.microsoft.com/office/word/2010/wordprocessingShape">
                    <wps:wsp>
                      <wps:cNvSpPr txBox="1"/>
                      <wps:spPr>
                        <a:xfrm>
                          <a:off x="0" y="0"/>
                          <a:ext cx="1855960" cy="712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D57" w:rsidRDefault="00380D57" w:rsidP="00120A33">
                            <w:pPr>
                              <w:ind w:left="720" w:hanging="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4.75pt;margin-top:-20.8pt;width:146.1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" filled="f" stroked="f" strokeweight=".5pt">
                <v:textbox>
                  <w:txbxContent>
                    <w:p w:rsidR="00380D57" w:rsidRDefault="00380D57" w:rsidP="00120A33">
                      <w:pPr>
                        <w:ind w:left="720" w:hanging="90"/>
                      </w:pPr>
                    </w:p>
                  </w:txbxContent>
                </v:textbox>
              </v:shape>
            </w:pict>
          </mc:Fallback>
        </mc:AlternateContent>
      </w:r>
      <w:r w:rsidR="005B29EF" w:rsidRPr="005B29EF">
        <w:rPr>
          <w:sz w:val="28"/>
        </w:rPr>
        <w:t>Puyallup School District</w:t>
      </w:r>
    </w:p>
    <w:p w:rsidR="009B274C" w:rsidRDefault="006742A3" w:rsidP="0029123F">
      <w:pPr>
        <w:spacing w:after="0" w:line="240" w:lineRule="auto"/>
        <w:ind w:left="180"/>
        <w:jc w:val="center"/>
        <w:rPr>
          <w:b/>
          <w:sz w:val="32"/>
        </w:rPr>
      </w:pPr>
      <w:r w:rsidRPr="005B29EF">
        <w:rPr>
          <w:b/>
          <w:sz w:val="32"/>
        </w:rPr>
        <w:t>Course Curriculum Outline</w:t>
      </w:r>
      <w:r w:rsidR="009B274C">
        <w:rPr>
          <w:b/>
          <w:sz w:val="32"/>
        </w:rPr>
        <w:t xml:space="preserve"> </w:t>
      </w:r>
    </w:p>
    <w:p w:rsidR="006742A3" w:rsidRDefault="006742A3" w:rsidP="0029123F">
      <w:pPr>
        <w:ind w:left="180"/>
        <w:jc w:val="center"/>
        <w:rPr>
          <w:b/>
          <w:sz w:val="18"/>
        </w:rPr>
      </w:pPr>
    </w:p>
    <w:p w:rsidR="00FA7B0A" w:rsidRPr="005B29EF" w:rsidRDefault="00FA7B0A" w:rsidP="0029123F">
      <w:pPr>
        <w:ind w:left="180"/>
        <w:jc w:val="center"/>
        <w:rPr>
          <w:b/>
          <w:sz w:val="18"/>
        </w:rPr>
      </w:pPr>
    </w:p>
    <w:p w:rsidR="006742A3" w:rsidRDefault="006742A3" w:rsidP="0029123F">
      <w:pPr>
        <w:pStyle w:val="ListParagraph"/>
        <w:numPr>
          <w:ilvl w:val="0"/>
          <w:numId w:val="4"/>
        </w:numPr>
        <w:ind w:left="180" w:firstLine="0"/>
        <w:rPr>
          <w:sz w:val="24"/>
        </w:rPr>
      </w:pPr>
      <w:r w:rsidRPr="005B29EF">
        <w:rPr>
          <w:b/>
          <w:sz w:val="24"/>
        </w:rPr>
        <w:t>Course Name:</w:t>
      </w:r>
      <w:r w:rsidR="00FA7B0A">
        <w:rPr>
          <w:b/>
          <w:sz w:val="24"/>
        </w:rPr>
        <w:t xml:space="preserve">  </w:t>
      </w:r>
      <w:r w:rsidR="005B29EF" w:rsidRPr="005B29EF">
        <w:rPr>
          <w:sz w:val="24"/>
        </w:rPr>
        <w:t xml:space="preserve"> </w:t>
      </w:r>
      <w:sdt>
        <w:sdtPr>
          <w:rPr>
            <w:sz w:val="24"/>
          </w:rPr>
          <w:id w:val="683326306"/>
          <w:placeholder>
            <w:docPart w:val="DefaultPlaceholder_1081868574"/>
          </w:placeholder>
          <w:text/>
        </w:sdtPr>
        <w:sdtEndPr/>
        <w:sdtContent>
          <w:r w:rsidR="00380D57">
            <w:rPr>
              <w:sz w:val="24"/>
            </w:rPr>
            <w:t>Civics</w:t>
          </w:r>
        </w:sdtContent>
      </w:sdt>
    </w:p>
    <w:p w:rsidR="005B29EF" w:rsidRPr="005B29EF" w:rsidRDefault="005B29EF" w:rsidP="0029123F">
      <w:pPr>
        <w:pStyle w:val="ListParagraph"/>
        <w:ind w:left="180"/>
        <w:rPr>
          <w:sz w:val="24"/>
        </w:rPr>
      </w:pPr>
    </w:p>
    <w:p w:rsidR="006742A3" w:rsidRDefault="006742A3" w:rsidP="0029123F">
      <w:pPr>
        <w:pStyle w:val="ListParagraph"/>
        <w:numPr>
          <w:ilvl w:val="0"/>
          <w:numId w:val="4"/>
        </w:numPr>
        <w:ind w:left="180" w:firstLine="0"/>
        <w:rPr>
          <w:sz w:val="24"/>
        </w:rPr>
      </w:pPr>
      <w:r w:rsidRPr="005B29EF">
        <w:rPr>
          <w:b/>
          <w:sz w:val="24"/>
        </w:rPr>
        <w:t>Course #:</w:t>
      </w:r>
      <w:r w:rsidR="00FA7B0A">
        <w:rPr>
          <w:sz w:val="24"/>
        </w:rPr>
        <w:t xml:space="preserve">  </w:t>
      </w:r>
      <w:sdt>
        <w:sdtPr>
          <w:rPr>
            <w:sz w:val="24"/>
          </w:rPr>
          <w:id w:val="281089964"/>
          <w:placeholder>
            <w:docPart w:val="DefaultPlaceholder_1081868574"/>
          </w:placeholder>
          <w:text/>
        </w:sdtPr>
        <w:sdtEndPr/>
        <w:sdtContent>
          <w:r w:rsidR="00380D57">
            <w:rPr>
              <w:sz w:val="24"/>
            </w:rPr>
            <w:t>087340</w:t>
          </w:r>
        </w:sdtContent>
      </w:sdt>
    </w:p>
    <w:p w:rsidR="005B29EF" w:rsidRDefault="005B29EF" w:rsidP="0029123F">
      <w:pPr>
        <w:pStyle w:val="ListParagraph"/>
        <w:ind w:left="180"/>
        <w:rPr>
          <w:sz w:val="24"/>
        </w:rPr>
      </w:pPr>
    </w:p>
    <w:p w:rsidR="005B29EF" w:rsidRPr="005B29EF" w:rsidRDefault="006742A3" w:rsidP="0029123F">
      <w:pPr>
        <w:pStyle w:val="ListParagraph"/>
        <w:numPr>
          <w:ilvl w:val="0"/>
          <w:numId w:val="4"/>
        </w:numPr>
        <w:ind w:left="180" w:firstLine="0"/>
        <w:rPr>
          <w:b/>
          <w:sz w:val="24"/>
        </w:rPr>
      </w:pPr>
      <w:r w:rsidRPr="005B29EF">
        <w:rPr>
          <w:b/>
          <w:sz w:val="24"/>
        </w:rPr>
        <w:t xml:space="preserve">Description for Course of Study Document: </w:t>
      </w:r>
    </w:p>
    <w:bookmarkStart w:id="0" w:name="_GoBack" w:displacedByCustomXml="next"/>
    <w:sdt>
      <w:sdtPr>
        <w:rPr>
          <w:rFonts w:ascii="Calibri" w:eastAsia="Times New Roman" w:hAnsi="Calibri" w:cs="FootlightMTLight"/>
          <w:sz w:val="20"/>
          <w:szCs w:val="20"/>
        </w:rPr>
        <w:id w:val="1671451134"/>
        <w:placeholder>
          <w:docPart w:val="DefaultPlaceholder_1081868574"/>
        </w:placeholder>
        <w:text/>
      </w:sdtPr>
      <w:sdtEndPr/>
      <w:sdtContent>
        <w:p w:rsidR="00FA7B0A" w:rsidRPr="00380D57" w:rsidRDefault="00380D57" w:rsidP="00380D57">
          <w:pPr>
            <w:ind w:left="180"/>
            <w:rPr>
              <w:sz w:val="12"/>
            </w:rPr>
          </w:pPr>
          <w:r w:rsidRPr="00380D57">
            <w:rPr>
              <w:rFonts w:ascii="Calibri" w:eastAsia="Times New Roman" w:hAnsi="Calibri" w:cs="FootlightMTLight"/>
              <w:sz w:val="20"/>
              <w:szCs w:val="20"/>
            </w:rPr>
            <w:t>Civics is the study of our national government, constitution, and the rights and responsibilities of citizenship. Topics include democracy and other forms of government; legislative, executive, and judicial functions; the political process; and foreign and domestic policies. It also includes a summary of Washington State History and local native sovereignty.</w:t>
          </w:r>
        </w:p>
      </w:sdtContent>
    </w:sdt>
    <w:bookmarkEnd w:id="0"/>
    <w:p w:rsidR="003F5A79" w:rsidRDefault="003F5A79" w:rsidP="0029123F">
      <w:pPr>
        <w:ind w:left="180"/>
        <w:rPr>
          <w:b/>
          <w:sz w:val="24"/>
        </w:rPr>
      </w:pPr>
    </w:p>
    <w:p w:rsidR="005B29EF" w:rsidRDefault="006742A3" w:rsidP="0029123F">
      <w:pPr>
        <w:ind w:left="180"/>
        <w:rPr>
          <w:b/>
          <w:sz w:val="24"/>
        </w:rPr>
      </w:pPr>
      <w:r w:rsidRPr="005B29EF">
        <w:rPr>
          <w:b/>
          <w:sz w:val="24"/>
        </w:rPr>
        <w:t xml:space="preserve">Course Content: </w:t>
      </w:r>
    </w:p>
    <w:p w:rsidR="003F5A79" w:rsidRPr="003F5A79" w:rsidRDefault="00FA7B0A" w:rsidP="003F5A79">
      <w:pPr>
        <w:pStyle w:val="NormalWeb"/>
        <w:rPr>
          <w:rFonts w:ascii="Calibri" w:hAnsi="Calibri" w:cs="FootlightMTLight"/>
          <w:sz w:val="20"/>
          <w:szCs w:val="20"/>
        </w:rPr>
      </w:pPr>
      <w:r>
        <w:rPr>
          <w:b/>
        </w:rPr>
        <w:tab/>
      </w:r>
      <w:r w:rsidR="003F5A79" w:rsidRPr="003F5A79">
        <w:rPr>
          <w:rFonts w:ascii="Calibri" w:hAnsi="Calibri" w:cs="FootlightMTLight"/>
          <w:sz w:val="20"/>
          <w:szCs w:val="20"/>
        </w:rPr>
        <w:t xml:space="preserve">Course content to earn the civics credit include, but not be limited to: </w:t>
      </w:r>
    </w:p>
    <w:p w:rsidR="003F5A79" w:rsidRPr="003F5A79" w:rsidRDefault="003F5A79" w:rsidP="003F5A79">
      <w:pPr>
        <w:numPr>
          <w:ilvl w:val="0"/>
          <w:numId w:val="13"/>
        </w:numPr>
        <w:spacing w:before="100" w:beforeAutospacing="1" w:after="100" w:afterAutospacing="1" w:line="240" w:lineRule="auto"/>
        <w:rPr>
          <w:rFonts w:ascii="Calibri" w:eastAsia="Times New Roman" w:hAnsi="Calibri" w:cs="FootlightMTLight"/>
          <w:sz w:val="20"/>
          <w:szCs w:val="20"/>
        </w:rPr>
      </w:pPr>
      <w:r w:rsidRPr="003F5A79">
        <w:rPr>
          <w:rFonts w:ascii="Calibri" w:eastAsia="Times New Roman" w:hAnsi="Calibri" w:cs="FootlightMTLight"/>
          <w:sz w:val="20"/>
          <w:szCs w:val="20"/>
        </w:rPr>
        <w:t>Federal, state and local government organization and procedures;</w:t>
      </w:r>
    </w:p>
    <w:p w:rsidR="003F5A79" w:rsidRPr="003F5A79" w:rsidRDefault="003F5A79" w:rsidP="003F5A79">
      <w:pPr>
        <w:numPr>
          <w:ilvl w:val="0"/>
          <w:numId w:val="13"/>
        </w:numPr>
        <w:spacing w:before="100" w:beforeAutospacing="1" w:after="100" w:afterAutospacing="1" w:line="240" w:lineRule="auto"/>
        <w:rPr>
          <w:rFonts w:ascii="Calibri" w:eastAsia="Times New Roman" w:hAnsi="Calibri" w:cs="FootlightMTLight"/>
          <w:sz w:val="20"/>
          <w:szCs w:val="20"/>
        </w:rPr>
      </w:pPr>
      <w:r w:rsidRPr="003F5A79">
        <w:rPr>
          <w:rFonts w:ascii="Calibri" w:eastAsia="Times New Roman" w:hAnsi="Calibri" w:cs="FootlightMTLight"/>
          <w:sz w:val="20"/>
          <w:szCs w:val="20"/>
        </w:rPr>
        <w:t>Rights and responsibilities of citizens addressed in the Washington state and United States Constitutions;</w:t>
      </w:r>
    </w:p>
    <w:p w:rsidR="003F5A79" w:rsidRPr="003F5A79" w:rsidRDefault="003F5A79" w:rsidP="003F5A79">
      <w:pPr>
        <w:numPr>
          <w:ilvl w:val="0"/>
          <w:numId w:val="13"/>
        </w:numPr>
        <w:spacing w:before="100" w:beforeAutospacing="1" w:after="100" w:afterAutospacing="1" w:line="240" w:lineRule="auto"/>
        <w:rPr>
          <w:rFonts w:ascii="Calibri" w:eastAsia="Times New Roman" w:hAnsi="Calibri" w:cs="FootlightMTLight"/>
          <w:sz w:val="20"/>
          <w:szCs w:val="20"/>
        </w:rPr>
      </w:pPr>
      <w:r w:rsidRPr="003F5A79">
        <w:rPr>
          <w:rFonts w:ascii="Calibri" w:eastAsia="Times New Roman" w:hAnsi="Calibri" w:cs="FootlightMTLight"/>
          <w:sz w:val="20"/>
          <w:szCs w:val="20"/>
        </w:rPr>
        <w:t>Current issues addressed at each level of government; and</w:t>
      </w:r>
    </w:p>
    <w:p w:rsidR="00FA7B0A" w:rsidRPr="003F5A79" w:rsidRDefault="003F5A79" w:rsidP="003F5A79">
      <w:pPr>
        <w:numPr>
          <w:ilvl w:val="0"/>
          <w:numId w:val="13"/>
        </w:numPr>
        <w:spacing w:before="100" w:beforeAutospacing="1" w:after="100" w:afterAutospacing="1" w:line="240" w:lineRule="auto"/>
        <w:rPr>
          <w:rFonts w:ascii="Calibri" w:eastAsia="Times New Roman" w:hAnsi="Calibri" w:cs="FootlightMTLight"/>
          <w:sz w:val="20"/>
          <w:szCs w:val="20"/>
        </w:rPr>
      </w:pPr>
      <w:r w:rsidRPr="003F5A79">
        <w:rPr>
          <w:rFonts w:ascii="Calibri" w:eastAsia="Times New Roman" w:hAnsi="Calibri" w:cs="FootlightMTLight"/>
          <w:sz w:val="20"/>
          <w:szCs w:val="20"/>
        </w:rPr>
        <w:t>Electoral issues, including elections, ballot measures, initiatives, and referenda.</w:t>
      </w:r>
    </w:p>
    <w:p w:rsidR="003F5A79" w:rsidRDefault="003F5A79" w:rsidP="00380D57">
      <w:pPr>
        <w:spacing w:after="0" w:line="240" w:lineRule="auto"/>
        <w:ind w:left="180"/>
        <w:textAlignment w:val="center"/>
        <w:rPr>
          <w:b/>
          <w:sz w:val="24"/>
        </w:rPr>
      </w:pPr>
    </w:p>
    <w:p w:rsidR="00380D57" w:rsidRDefault="00380D57" w:rsidP="00380D57">
      <w:pPr>
        <w:spacing w:after="0" w:line="240" w:lineRule="auto"/>
        <w:ind w:left="180"/>
        <w:textAlignment w:val="center"/>
        <w:rPr>
          <w:rFonts w:ascii="Calibri" w:hAnsi="Calibri"/>
          <w:color w:val="000000"/>
        </w:rPr>
      </w:pPr>
      <w:r>
        <w:rPr>
          <w:b/>
          <w:sz w:val="24"/>
        </w:rPr>
        <w:t>Essential Standards</w:t>
      </w:r>
      <w:r w:rsidR="003F5A79">
        <w:rPr>
          <w:b/>
          <w:sz w:val="24"/>
        </w:rPr>
        <w:t>:</w:t>
      </w:r>
      <w:r w:rsidRPr="00380D57">
        <w:rPr>
          <w:rFonts w:ascii="Calibri" w:hAnsi="Calibri"/>
          <w:color w:val="000000"/>
        </w:rPr>
        <w:t xml:space="preserve"> </w:t>
      </w:r>
    </w:p>
    <w:p w:rsidR="003F5A79" w:rsidRPr="00380D57" w:rsidRDefault="003F5A79" w:rsidP="003F5A79">
      <w:pPr>
        <w:spacing w:after="0" w:line="240" w:lineRule="auto"/>
        <w:textAlignment w:val="center"/>
        <w:rPr>
          <w:rFonts w:ascii="Calibri" w:eastAsia="Times New Roman" w:hAnsi="Calibri" w:cs="Times New Roman"/>
          <w:color w:val="000000"/>
        </w:rPr>
      </w:pPr>
    </w:p>
    <w:p w:rsidR="00380D57" w:rsidRPr="003F5A79" w:rsidRDefault="00473125" w:rsidP="00380D57">
      <w:pPr>
        <w:numPr>
          <w:ilvl w:val="0"/>
          <w:numId w:val="6"/>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1 - </w:t>
      </w:r>
      <w:r w:rsidR="00380D57" w:rsidRPr="003F5A79">
        <w:rPr>
          <w:rFonts w:ascii="Calibri" w:eastAsia="Times New Roman" w:hAnsi="Calibri" w:cs="Times New Roman"/>
          <w:color w:val="000000"/>
          <w:sz w:val="20"/>
          <w:szCs w:val="20"/>
        </w:rPr>
        <w:t>Compare and contrast democracies with other forms of government, including native tribal governance – Interpret the relationship between governments and the values held by the governed</w:t>
      </w:r>
      <w:r w:rsidR="00CC1D76">
        <w:rPr>
          <w:rFonts w:ascii="Calibri" w:eastAsia="Times New Roman" w:hAnsi="Calibri" w:cs="Times New Roman"/>
          <w:color w:val="000000"/>
          <w:sz w:val="20"/>
          <w:szCs w:val="20"/>
        </w:rPr>
        <w:t>.</w:t>
      </w:r>
      <w:r w:rsidR="00380D57" w:rsidRPr="003F5A79">
        <w:rPr>
          <w:rFonts w:ascii="Calibri" w:eastAsia="Times New Roman" w:hAnsi="Calibri" w:cs="Times New Roman"/>
          <w:color w:val="000000"/>
          <w:sz w:val="20"/>
          <w:szCs w:val="20"/>
        </w:rPr>
        <w:t xml:space="preserve"> </w:t>
      </w:r>
      <w:r w:rsidR="00CC1D76">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 xml:space="preserve">1.1, 1.2, </w:t>
      </w:r>
      <w:r>
        <w:rPr>
          <w:rFonts w:ascii="Calibri" w:eastAsia="Times New Roman" w:hAnsi="Calibri" w:cs="Times New Roman"/>
          <w:color w:val="000000"/>
          <w:sz w:val="20"/>
          <w:szCs w:val="20"/>
        </w:rPr>
        <w:t xml:space="preserve">1.3, 2,2, 2.3, 2.4, </w:t>
      </w:r>
      <w:r w:rsidR="00CC1D76">
        <w:rPr>
          <w:rFonts w:ascii="Calibri" w:eastAsia="Times New Roman" w:hAnsi="Calibri" w:cs="Times New Roman"/>
          <w:color w:val="000000"/>
          <w:sz w:val="20"/>
          <w:szCs w:val="20"/>
        </w:rPr>
        <w:t>3.3</w:t>
      </w:r>
      <w:r>
        <w:rPr>
          <w:rFonts w:ascii="Calibri" w:eastAsia="Times New Roman" w:hAnsi="Calibri" w:cs="Times New Roman"/>
          <w:color w:val="000000"/>
          <w:sz w:val="20"/>
          <w:szCs w:val="20"/>
        </w:rPr>
        <w:t>)</w:t>
      </w:r>
    </w:p>
    <w:p w:rsidR="00380D57" w:rsidRPr="003F5A79" w:rsidRDefault="00473125" w:rsidP="00380D57">
      <w:pPr>
        <w:numPr>
          <w:ilvl w:val="0"/>
          <w:numId w:val="6"/>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2 - </w:t>
      </w:r>
      <w:r w:rsidR="00380D57" w:rsidRPr="003F5A79">
        <w:rPr>
          <w:rFonts w:ascii="Calibri" w:eastAsia="Times New Roman" w:hAnsi="Calibri" w:cs="Times New Roman"/>
          <w:color w:val="000000"/>
          <w:sz w:val="20"/>
          <w:szCs w:val="20"/>
        </w:rPr>
        <w:t xml:space="preserve">Analyze </w:t>
      </w:r>
      <w:r w:rsidR="00C23E02">
        <w:rPr>
          <w:rFonts w:ascii="Calibri" w:eastAsia="Times New Roman" w:hAnsi="Calibri" w:cs="Times New Roman"/>
          <w:color w:val="000000"/>
          <w:sz w:val="20"/>
          <w:szCs w:val="20"/>
        </w:rPr>
        <w:t xml:space="preserve">evolving interpretations </w:t>
      </w:r>
      <w:r w:rsidR="00380D57" w:rsidRPr="003F5A79">
        <w:rPr>
          <w:rFonts w:ascii="Calibri" w:eastAsia="Times New Roman" w:hAnsi="Calibri" w:cs="Times New Roman"/>
          <w:color w:val="000000"/>
          <w:sz w:val="20"/>
          <w:szCs w:val="20"/>
        </w:rPr>
        <w:t xml:space="preserve">of the Constitution over time and investigate the impact of landmark changes on various groups in American society </w:t>
      </w:r>
      <w:r w:rsidR="00CC1D76">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3.3, 4.1, 4.2, 4.3</w:t>
      </w:r>
      <w:r>
        <w:rPr>
          <w:rFonts w:ascii="Calibri" w:eastAsia="Times New Roman" w:hAnsi="Calibri" w:cs="Times New Roman"/>
          <w:color w:val="000000"/>
          <w:sz w:val="20"/>
          <w:szCs w:val="20"/>
        </w:rPr>
        <w:t>)</w:t>
      </w:r>
    </w:p>
    <w:p w:rsidR="00380D57" w:rsidRPr="00CC1D76" w:rsidRDefault="00473125" w:rsidP="00CC1D76">
      <w:pPr>
        <w:pStyle w:val="ListParagraph"/>
        <w:numPr>
          <w:ilvl w:val="2"/>
          <w:numId w:val="6"/>
        </w:num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3 - </w:t>
      </w:r>
      <w:r w:rsidR="00380D57" w:rsidRPr="00CC1D76">
        <w:rPr>
          <w:rFonts w:ascii="Calibri" w:eastAsia="Times New Roman" w:hAnsi="Calibri" w:cs="Times New Roman"/>
          <w:color w:val="000000"/>
          <w:sz w:val="20"/>
          <w:szCs w:val="20"/>
        </w:rPr>
        <w:t>Evaluate various explanations for actions or events and determine which explanation best accords with textual evidence, acknowledging where the text leaves matters uncertain.</w:t>
      </w:r>
      <w:r w:rsidR="00CC1D76" w:rsidRPr="00CC1D76">
        <w:rPr>
          <w:rFonts w:ascii="Calibri" w:eastAsia="Times New Roman" w:hAnsi="Calibri" w:cs="Times New Roman"/>
          <w:color w:val="000000"/>
          <w:sz w:val="20"/>
          <w:szCs w:val="20"/>
        </w:rPr>
        <w:t xml:space="preserve"> (</w:t>
      </w:r>
      <w:hyperlink r:id="rId11" w:history="1">
        <w:r w:rsidR="00CC1D76" w:rsidRPr="00CC1D76">
          <w:rPr>
            <w:rFonts w:ascii="Calibri" w:eastAsia="Times New Roman" w:hAnsi="Calibri" w:cs="Times New Roman"/>
            <w:color w:val="0000FF"/>
            <w:sz w:val="20"/>
            <w:szCs w:val="20"/>
            <w:u w:val="single"/>
          </w:rPr>
          <w:t>CCSS.ELA-Literacy.RH.11-12.3</w:t>
        </w:r>
      </w:hyperlink>
      <w:r w:rsidR="00CC1D76" w:rsidRPr="00CC1D76">
        <w:rPr>
          <w:rFonts w:ascii="Calibri" w:eastAsia="Times New Roman" w:hAnsi="Calibri" w:cs="Times New Roman"/>
          <w:color w:val="000000"/>
          <w:sz w:val="20"/>
          <w:szCs w:val="20"/>
        </w:rPr>
        <w:t>)</w:t>
      </w:r>
    </w:p>
    <w:p w:rsidR="00380D57" w:rsidRPr="003F5A79" w:rsidRDefault="00473125" w:rsidP="00380D57">
      <w:pPr>
        <w:numPr>
          <w:ilvl w:val="0"/>
          <w:numId w:val="8"/>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4 - </w:t>
      </w:r>
      <w:r w:rsidR="00380D57" w:rsidRPr="003F5A79">
        <w:rPr>
          <w:rFonts w:ascii="Calibri" w:eastAsia="Times New Roman" w:hAnsi="Calibri" w:cs="Times New Roman"/>
          <w:color w:val="000000"/>
          <w:sz w:val="20"/>
          <w:szCs w:val="20"/>
        </w:rPr>
        <w:t>Understand the rights and responsibilities granted in the Constitution and explore how they have been applied and or changed over time, including application in an increasingly digital world</w:t>
      </w:r>
      <w:r w:rsidR="00CC1D76">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 xml:space="preserve">1.1, 1.4, </w:t>
      </w:r>
      <w:r>
        <w:rPr>
          <w:rFonts w:ascii="Calibri" w:eastAsia="Times New Roman" w:hAnsi="Calibri" w:cs="Times New Roman"/>
          <w:color w:val="000000"/>
          <w:sz w:val="20"/>
          <w:szCs w:val="20"/>
        </w:rPr>
        <w:t xml:space="preserve">2.1, </w:t>
      </w:r>
      <w:r w:rsidR="00CC1D76">
        <w:rPr>
          <w:rFonts w:ascii="Calibri" w:eastAsia="Times New Roman" w:hAnsi="Calibri" w:cs="Times New Roman"/>
          <w:color w:val="000000"/>
          <w:sz w:val="20"/>
          <w:szCs w:val="20"/>
        </w:rPr>
        <w:t>3.2, 4.1, 4.2, 4.3</w:t>
      </w:r>
      <w:r>
        <w:rPr>
          <w:rFonts w:ascii="Calibri" w:eastAsia="Times New Roman" w:hAnsi="Calibri" w:cs="Times New Roman"/>
          <w:color w:val="000000"/>
          <w:sz w:val="20"/>
          <w:szCs w:val="20"/>
        </w:rPr>
        <w:t>)</w:t>
      </w:r>
    </w:p>
    <w:p w:rsidR="00380D57" w:rsidRPr="003F5A79" w:rsidRDefault="00473125" w:rsidP="00380D57">
      <w:pPr>
        <w:numPr>
          <w:ilvl w:val="0"/>
          <w:numId w:val="9"/>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5 - </w:t>
      </w:r>
      <w:r w:rsidR="00380D57" w:rsidRPr="003F5A79">
        <w:rPr>
          <w:rFonts w:ascii="Calibri" w:eastAsia="Times New Roman" w:hAnsi="Calibri" w:cs="Times New Roman"/>
          <w:color w:val="000000"/>
          <w:sz w:val="20"/>
          <w:szCs w:val="20"/>
        </w:rPr>
        <w:t>Analyze strengths and weaknesses of civil and criminal justice systems</w:t>
      </w:r>
      <w:r w:rsidR="00CC1D76">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 xml:space="preserve">1.1, 1.2, </w:t>
      </w:r>
      <w:r>
        <w:rPr>
          <w:rFonts w:ascii="Calibri" w:eastAsia="Times New Roman" w:hAnsi="Calibri" w:cs="Times New Roman"/>
          <w:color w:val="000000"/>
          <w:sz w:val="20"/>
          <w:szCs w:val="20"/>
        </w:rPr>
        <w:t xml:space="preserve">2.1, </w:t>
      </w:r>
      <w:r w:rsidR="00CC1D76">
        <w:rPr>
          <w:rFonts w:ascii="Calibri" w:eastAsia="Times New Roman" w:hAnsi="Calibri" w:cs="Times New Roman"/>
          <w:color w:val="000000"/>
          <w:sz w:val="20"/>
          <w:szCs w:val="20"/>
        </w:rPr>
        <w:t>4.3</w:t>
      </w:r>
      <w:r>
        <w:rPr>
          <w:rFonts w:ascii="Calibri" w:eastAsia="Times New Roman" w:hAnsi="Calibri" w:cs="Times New Roman"/>
          <w:color w:val="000000"/>
          <w:sz w:val="20"/>
          <w:szCs w:val="20"/>
        </w:rPr>
        <w:t>)</w:t>
      </w:r>
    </w:p>
    <w:p w:rsidR="00380D57" w:rsidRPr="003F5A79" w:rsidRDefault="00473125" w:rsidP="00380D57">
      <w:pPr>
        <w:numPr>
          <w:ilvl w:val="0"/>
          <w:numId w:val="9"/>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6 - </w:t>
      </w:r>
      <w:r w:rsidR="00380D57" w:rsidRPr="003F5A79">
        <w:rPr>
          <w:rFonts w:ascii="Calibri" w:eastAsia="Times New Roman" w:hAnsi="Calibri" w:cs="Times New Roman"/>
          <w:color w:val="000000"/>
          <w:sz w:val="20"/>
          <w:szCs w:val="20"/>
        </w:rPr>
        <w:t>Understand changes in the electorate over time; critique techniques that have been used to suppress voter turnout and events/legislation used to protect voting rights.</w:t>
      </w:r>
      <w:r w:rsidR="00CC1D76">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EALRS: 2.3, </w:t>
      </w:r>
      <w:r w:rsidR="00CC1D76">
        <w:rPr>
          <w:rFonts w:ascii="Calibri" w:eastAsia="Times New Roman" w:hAnsi="Calibri" w:cs="Times New Roman"/>
          <w:color w:val="000000"/>
          <w:sz w:val="20"/>
          <w:szCs w:val="20"/>
        </w:rPr>
        <w:t>3.1, 3.2, 4.2, 4.3</w:t>
      </w:r>
      <w:r>
        <w:rPr>
          <w:rFonts w:ascii="Calibri" w:eastAsia="Times New Roman" w:hAnsi="Calibri" w:cs="Times New Roman"/>
          <w:color w:val="000000"/>
          <w:sz w:val="20"/>
          <w:szCs w:val="20"/>
        </w:rPr>
        <w:t>)</w:t>
      </w:r>
    </w:p>
    <w:p w:rsidR="00380D57" w:rsidRPr="00CC1D76" w:rsidRDefault="00473125" w:rsidP="00CC1D76">
      <w:pPr>
        <w:pStyle w:val="ListParagraph"/>
        <w:numPr>
          <w:ilvl w:val="2"/>
          <w:numId w:val="9"/>
        </w:num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7 - </w:t>
      </w:r>
      <w:r w:rsidR="00380D57" w:rsidRPr="00CC1D76">
        <w:rPr>
          <w:rFonts w:ascii="Calibri" w:eastAsia="Times New Roman" w:hAnsi="Calibri" w:cs="Times New Roman"/>
          <w:color w:val="000000"/>
          <w:sz w:val="20"/>
          <w:szCs w:val="20"/>
        </w:rPr>
        <w:t>Integrate and evaluate multiple sources of information presented in diverse formats and media (e.g., visually, quantitatively, as well as in words) in order to address a question, or solve a problem.</w:t>
      </w:r>
      <w:r w:rsidR="00CC1D76" w:rsidRPr="00CC1D76">
        <w:rPr>
          <w:rFonts w:ascii="Calibri" w:eastAsia="Times New Roman" w:hAnsi="Calibri" w:cs="Times New Roman"/>
          <w:color w:val="000000"/>
          <w:sz w:val="20"/>
          <w:szCs w:val="20"/>
        </w:rPr>
        <w:t xml:space="preserve"> (</w:t>
      </w:r>
      <w:hyperlink r:id="rId12" w:history="1">
        <w:r w:rsidR="00CC1D76" w:rsidRPr="00CC1D76">
          <w:rPr>
            <w:rFonts w:ascii="Calibri" w:eastAsia="Times New Roman" w:hAnsi="Calibri" w:cs="Times New Roman"/>
            <w:color w:val="0000FF"/>
            <w:sz w:val="20"/>
            <w:szCs w:val="20"/>
            <w:u w:val="single"/>
          </w:rPr>
          <w:t>CCSS.ELA-Literacy.RH.11-12.7</w:t>
        </w:r>
      </w:hyperlink>
      <w:r w:rsidR="00CC1D76" w:rsidRPr="00CC1D76">
        <w:rPr>
          <w:rFonts w:ascii="Calibri" w:eastAsia="Times New Roman" w:hAnsi="Calibri" w:cs="Times New Roman"/>
          <w:color w:val="000000"/>
          <w:sz w:val="20"/>
          <w:szCs w:val="20"/>
        </w:rPr>
        <w:t>)</w:t>
      </w:r>
    </w:p>
    <w:p w:rsidR="00380D57" w:rsidRPr="003F5A79" w:rsidRDefault="00473125" w:rsidP="00380D57">
      <w:pPr>
        <w:numPr>
          <w:ilvl w:val="0"/>
          <w:numId w:val="11"/>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8 - </w:t>
      </w:r>
      <w:r w:rsidR="00380D57" w:rsidRPr="003F5A79">
        <w:rPr>
          <w:rFonts w:ascii="Calibri" w:eastAsia="Times New Roman" w:hAnsi="Calibri" w:cs="Times New Roman"/>
          <w:color w:val="000000"/>
          <w:sz w:val="20"/>
          <w:szCs w:val="20"/>
        </w:rPr>
        <w:t xml:space="preserve">Create action plan to access, engage and participate with </w:t>
      </w:r>
      <w:r w:rsidR="00EE5702">
        <w:rPr>
          <w:rFonts w:ascii="Calibri" w:eastAsia="Times New Roman" w:hAnsi="Calibri" w:cs="Times New Roman"/>
          <w:color w:val="000000"/>
          <w:sz w:val="20"/>
          <w:szCs w:val="20"/>
        </w:rPr>
        <w:t>local, county,</w:t>
      </w:r>
      <w:r w:rsidR="00380D57" w:rsidRPr="003F5A79">
        <w:rPr>
          <w:rFonts w:ascii="Calibri" w:eastAsia="Times New Roman" w:hAnsi="Calibri" w:cs="Times New Roman"/>
          <w:color w:val="000000"/>
          <w:sz w:val="20"/>
          <w:szCs w:val="20"/>
        </w:rPr>
        <w:t xml:space="preserve"> city</w:t>
      </w:r>
      <w:r w:rsidR="00EE5702">
        <w:rPr>
          <w:rFonts w:ascii="Calibri" w:eastAsia="Times New Roman" w:hAnsi="Calibri" w:cs="Times New Roman"/>
          <w:color w:val="000000"/>
          <w:sz w:val="20"/>
          <w:szCs w:val="20"/>
        </w:rPr>
        <w:t xml:space="preserve"> and/or Tribal</w:t>
      </w:r>
      <w:r w:rsidR="00380D57" w:rsidRPr="003F5A79">
        <w:rPr>
          <w:rFonts w:ascii="Calibri" w:eastAsia="Times New Roman" w:hAnsi="Calibri" w:cs="Times New Roman"/>
          <w:color w:val="000000"/>
          <w:sz w:val="20"/>
          <w:szCs w:val="20"/>
        </w:rPr>
        <w:t xml:space="preserve"> governments including school boards and other local governing bodies including but not limited </w:t>
      </w:r>
      <w:r w:rsidR="00380D57" w:rsidRPr="00CC1D76">
        <w:rPr>
          <w:rFonts w:ascii="Calibri" w:eastAsia="Times New Roman" w:hAnsi="Calibri" w:cs="Times New Roman"/>
          <w:bCs/>
          <w:color w:val="000000"/>
          <w:sz w:val="20"/>
          <w:szCs w:val="20"/>
        </w:rPr>
        <w:t>land</w:t>
      </w:r>
      <w:r w:rsidR="00380D57" w:rsidRPr="003F5A79">
        <w:rPr>
          <w:rFonts w:ascii="Calibri" w:eastAsia="Times New Roman" w:hAnsi="Calibri" w:cs="Times New Roman"/>
          <w:color w:val="000000"/>
          <w:sz w:val="20"/>
          <w:szCs w:val="20"/>
        </w:rPr>
        <w:t xml:space="preserve"> use boards, port authorities and sewer/water districts.</w:t>
      </w:r>
      <w:r w:rsidR="00CC1D76">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1.4, 3.2, 4.4</w:t>
      </w:r>
      <w:r>
        <w:rPr>
          <w:rFonts w:ascii="Calibri" w:eastAsia="Times New Roman" w:hAnsi="Calibri" w:cs="Times New Roman"/>
          <w:color w:val="000000"/>
          <w:sz w:val="20"/>
          <w:szCs w:val="20"/>
        </w:rPr>
        <w:t>)</w:t>
      </w:r>
    </w:p>
    <w:p w:rsidR="00380D57" w:rsidRPr="003F5A79" w:rsidRDefault="00473125" w:rsidP="00380D57">
      <w:pPr>
        <w:numPr>
          <w:ilvl w:val="0"/>
          <w:numId w:val="11"/>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9 - </w:t>
      </w:r>
      <w:r w:rsidR="00380D57" w:rsidRPr="003F5A79">
        <w:rPr>
          <w:rFonts w:ascii="Calibri" w:eastAsia="Times New Roman" w:hAnsi="Calibri" w:cs="Times New Roman"/>
          <w:color w:val="000000"/>
          <w:sz w:val="20"/>
          <w:szCs w:val="20"/>
        </w:rPr>
        <w:t>1</w:t>
      </w:r>
      <w:r w:rsidR="00380D57" w:rsidRPr="003F5A79">
        <w:rPr>
          <w:rFonts w:ascii="Calibri" w:eastAsia="Times New Roman" w:hAnsi="Calibri" w:cs="Times New Roman"/>
          <w:color w:val="000000"/>
          <w:sz w:val="20"/>
          <w:szCs w:val="20"/>
          <w:vertAlign w:val="superscript"/>
        </w:rPr>
        <w:t>st</w:t>
      </w:r>
      <w:r w:rsidR="00380D57" w:rsidRPr="003F5A79">
        <w:rPr>
          <w:rFonts w:ascii="Calibri" w:eastAsia="Times New Roman" w:hAnsi="Calibri" w:cs="Times New Roman"/>
          <w:color w:val="000000"/>
          <w:sz w:val="20"/>
          <w:szCs w:val="20"/>
        </w:rPr>
        <w:t xml:space="preserve"> Semester: Collaborate to create a plan for fulfillment of at least one required Washington State Civic Observance Day</w:t>
      </w:r>
      <w:r w:rsidR="00CC1D76">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1.4, 4.1, 4.2, 4.4</w:t>
      </w:r>
      <w:r>
        <w:rPr>
          <w:rFonts w:ascii="Calibri" w:eastAsia="Times New Roman" w:hAnsi="Calibri" w:cs="Times New Roman"/>
          <w:color w:val="000000"/>
          <w:sz w:val="20"/>
          <w:szCs w:val="20"/>
        </w:rPr>
        <w:t>)</w:t>
      </w:r>
    </w:p>
    <w:p w:rsidR="00380D57" w:rsidRPr="003F5A79" w:rsidRDefault="00473125" w:rsidP="00380D57">
      <w:pPr>
        <w:numPr>
          <w:ilvl w:val="0"/>
          <w:numId w:val="11"/>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9 - </w:t>
      </w:r>
      <w:r w:rsidR="00380D57" w:rsidRPr="003F5A79">
        <w:rPr>
          <w:rFonts w:ascii="Calibri" w:eastAsia="Times New Roman" w:hAnsi="Calibri" w:cs="Times New Roman"/>
          <w:color w:val="000000"/>
          <w:sz w:val="20"/>
          <w:szCs w:val="20"/>
        </w:rPr>
        <w:t>2</w:t>
      </w:r>
      <w:r w:rsidR="00380D57" w:rsidRPr="003F5A79">
        <w:rPr>
          <w:rFonts w:ascii="Calibri" w:eastAsia="Times New Roman" w:hAnsi="Calibri" w:cs="Times New Roman"/>
          <w:color w:val="000000"/>
          <w:sz w:val="20"/>
          <w:szCs w:val="20"/>
          <w:vertAlign w:val="superscript"/>
        </w:rPr>
        <w:t>nd</w:t>
      </w:r>
      <w:r w:rsidR="00380D57" w:rsidRPr="003F5A79">
        <w:rPr>
          <w:rFonts w:ascii="Calibri" w:eastAsia="Times New Roman" w:hAnsi="Calibri" w:cs="Times New Roman"/>
          <w:color w:val="000000"/>
          <w:sz w:val="20"/>
          <w:szCs w:val="20"/>
        </w:rPr>
        <w:t xml:space="preserve"> Semester: Collaborate to create a plan for fulfillment of a civic public service project</w:t>
      </w:r>
      <w:r w:rsidR="00CC1D76">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EALRS: </w:t>
      </w:r>
      <w:r w:rsidR="00CC1D76">
        <w:rPr>
          <w:rFonts w:ascii="Calibri" w:eastAsia="Times New Roman" w:hAnsi="Calibri" w:cs="Times New Roman"/>
          <w:color w:val="000000"/>
          <w:sz w:val="20"/>
          <w:szCs w:val="20"/>
        </w:rPr>
        <w:t>1.4, 4.1, 4.3, 4.4</w:t>
      </w:r>
      <w:r>
        <w:rPr>
          <w:rFonts w:ascii="Calibri" w:eastAsia="Times New Roman" w:hAnsi="Calibri" w:cs="Times New Roman"/>
          <w:color w:val="000000"/>
          <w:sz w:val="20"/>
          <w:szCs w:val="20"/>
        </w:rPr>
        <w:t>)</w:t>
      </w:r>
    </w:p>
    <w:p w:rsidR="006742A3" w:rsidRPr="00CC1D76" w:rsidRDefault="00E013BC" w:rsidP="00CC1D76">
      <w:pPr>
        <w:pStyle w:val="ListParagraph"/>
        <w:numPr>
          <w:ilvl w:val="2"/>
          <w:numId w:val="11"/>
        </w:num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ES 10 - </w:t>
      </w:r>
      <w:r w:rsidR="00380D57" w:rsidRPr="00CC1D76">
        <w:rPr>
          <w:rFonts w:ascii="Calibri" w:eastAsia="Times New Roman" w:hAnsi="Calibri" w:cs="Times New Roman"/>
          <w:color w:val="000000"/>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CC1D76" w:rsidRPr="00CC1D76">
        <w:rPr>
          <w:rFonts w:ascii="Calibri" w:eastAsia="Times New Roman" w:hAnsi="Calibri" w:cs="Times New Roman"/>
          <w:color w:val="000000"/>
          <w:sz w:val="20"/>
          <w:szCs w:val="20"/>
        </w:rPr>
        <w:t xml:space="preserve"> (</w:t>
      </w:r>
      <w:hyperlink r:id="rId13" w:history="1">
        <w:r w:rsidR="00CC1D76" w:rsidRPr="00CC1D76">
          <w:rPr>
            <w:rFonts w:ascii="Calibri" w:eastAsia="Times New Roman" w:hAnsi="Calibri" w:cs="Times New Roman"/>
            <w:color w:val="0000FF"/>
            <w:sz w:val="20"/>
            <w:szCs w:val="20"/>
            <w:u w:val="single"/>
          </w:rPr>
          <w:t>CCSS.ELA-Literacy.W.11-12.7</w:t>
        </w:r>
      </w:hyperlink>
      <w:r w:rsidR="00CC1D76" w:rsidRPr="00CC1D76">
        <w:rPr>
          <w:rFonts w:ascii="Calibri" w:eastAsia="Times New Roman" w:hAnsi="Calibri" w:cs="Times New Roman"/>
          <w:color w:val="000000"/>
          <w:sz w:val="20"/>
          <w:szCs w:val="20"/>
        </w:rPr>
        <w:t>)</w:t>
      </w:r>
    </w:p>
    <w:p w:rsidR="00FA7B0A" w:rsidRDefault="00FA7B0A" w:rsidP="0029123F">
      <w:pPr>
        <w:ind w:left="180"/>
        <w:rPr>
          <w:b/>
          <w:sz w:val="24"/>
        </w:rPr>
      </w:pPr>
    </w:p>
    <w:p w:rsidR="006742A3" w:rsidRPr="005B29EF" w:rsidRDefault="006742A3" w:rsidP="0029123F">
      <w:pPr>
        <w:ind w:left="180"/>
        <w:rPr>
          <w:b/>
          <w:sz w:val="24"/>
        </w:rPr>
      </w:pPr>
      <w:r w:rsidRPr="005B29EF">
        <w:rPr>
          <w:b/>
          <w:sz w:val="24"/>
        </w:rPr>
        <w:lastRenderedPageBreak/>
        <w:t xml:space="preserve">WA State Learning Standards: </w:t>
      </w:r>
    </w:p>
    <w:p w:rsidR="006742A3" w:rsidRDefault="003F5A79" w:rsidP="0029123F">
      <w:pPr>
        <w:ind w:left="180"/>
        <w:rPr>
          <w:sz w:val="24"/>
        </w:rPr>
      </w:pPr>
      <w:r w:rsidRPr="003F5A79">
        <w:rPr>
          <w:i/>
          <w:sz w:val="24"/>
        </w:rPr>
        <w:t>EALR 1: CIVICS</w:t>
      </w:r>
      <w:r w:rsidRPr="003F5A79">
        <w:rPr>
          <w:sz w:val="24"/>
        </w:rPr>
        <w:t xml:space="preserve"> The student understands and applies knowledge of government, law, politics, and the nation’s fundamental documents to make decisions about local, national, and international issues and to demonstrate thoughtful, participatory citizenship.</w:t>
      </w:r>
    </w:p>
    <w:p w:rsidR="009B274C" w:rsidRDefault="003F5A79" w:rsidP="003F5A79">
      <w:pPr>
        <w:pStyle w:val="ListParagraph"/>
        <w:numPr>
          <w:ilvl w:val="0"/>
          <w:numId w:val="14"/>
        </w:numPr>
        <w:rPr>
          <w:sz w:val="24"/>
        </w:rPr>
      </w:pPr>
      <w:r w:rsidRPr="003F5A79">
        <w:rPr>
          <w:sz w:val="24"/>
        </w:rPr>
        <w:t>1.1: Understands key ideals and principles of the United States, including those in the Declaration of Independence, the Constitution, and other fundamental documents.</w:t>
      </w:r>
    </w:p>
    <w:p w:rsidR="003F5A79" w:rsidRDefault="003F5A79" w:rsidP="003F5A79">
      <w:pPr>
        <w:pStyle w:val="ListParagraph"/>
        <w:numPr>
          <w:ilvl w:val="0"/>
          <w:numId w:val="14"/>
        </w:numPr>
        <w:rPr>
          <w:sz w:val="24"/>
        </w:rPr>
      </w:pPr>
      <w:r w:rsidRPr="003F5A79">
        <w:rPr>
          <w:sz w:val="24"/>
        </w:rPr>
        <w:t>1.2: Understands the purposes, organization, and function of governments, laws, and political systems.</w:t>
      </w:r>
    </w:p>
    <w:p w:rsidR="003F5A79" w:rsidRDefault="003F5A79" w:rsidP="003F5A79">
      <w:pPr>
        <w:pStyle w:val="ListParagraph"/>
        <w:numPr>
          <w:ilvl w:val="0"/>
          <w:numId w:val="14"/>
        </w:numPr>
        <w:rPr>
          <w:sz w:val="24"/>
        </w:rPr>
      </w:pPr>
      <w:r w:rsidRPr="003F5A79">
        <w:rPr>
          <w:sz w:val="24"/>
        </w:rPr>
        <w:t>1.3: Understands the purposes and organization of international relationships and U.S. foreign policy.</w:t>
      </w:r>
    </w:p>
    <w:p w:rsidR="003F5A79" w:rsidRDefault="003F5A79" w:rsidP="003F5A79">
      <w:pPr>
        <w:pStyle w:val="ListParagraph"/>
        <w:numPr>
          <w:ilvl w:val="0"/>
          <w:numId w:val="14"/>
        </w:numPr>
        <w:rPr>
          <w:sz w:val="24"/>
        </w:rPr>
      </w:pPr>
      <w:r w:rsidRPr="003F5A79">
        <w:rPr>
          <w:sz w:val="24"/>
        </w:rPr>
        <w:t>1.4: Understands civic involvement.</w:t>
      </w:r>
    </w:p>
    <w:p w:rsidR="003F5A79" w:rsidRDefault="003F5A79" w:rsidP="003F5A79">
      <w:pPr>
        <w:ind w:left="180"/>
        <w:rPr>
          <w:sz w:val="24"/>
        </w:rPr>
      </w:pPr>
      <w:r w:rsidRPr="003F5A79">
        <w:rPr>
          <w:i/>
          <w:sz w:val="24"/>
        </w:rPr>
        <w:t>EALR 2: ECONOMICS</w:t>
      </w:r>
      <w:r w:rsidRPr="003F5A79">
        <w:rPr>
          <w:sz w:val="24"/>
        </w:rPr>
        <w:t xml:space="preserve"> The student applies understanding of economic concepts and systems to analyze decision-making and the interactions between individuals, households, businesses, governments, and societies.</w:t>
      </w:r>
    </w:p>
    <w:p w:rsidR="003F5A79" w:rsidRDefault="003F5A79" w:rsidP="003F5A79">
      <w:pPr>
        <w:pStyle w:val="ListParagraph"/>
        <w:numPr>
          <w:ilvl w:val="0"/>
          <w:numId w:val="15"/>
        </w:numPr>
        <w:rPr>
          <w:sz w:val="24"/>
        </w:rPr>
      </w:pPr>
      <w:r w:rsidRPr="003F5A79">
        <w:rPr>
          <w:sz w:val="24"/>
        </w:rPr>
        <w:t xml:space="preserve">2.1: Understands that people have to make choices between wants and needs and evaluate the outcomes of those choices.  </w:t>
      </w:r>
    </w:p>
    <w:p w:rsidR="003F5A79" w:rsidRDefault="003F5A79" w:rsidP="003F5A79">
      <w:pPr>
        <w:pStyle w:val="ListParagraph"/>
        <w:numPr>
          <w:ilvl w:val="0"/>
          <w:numId w:val="15"/>
        </w:numPr>
        <w:rPr>
          <w:sz w:val="24"/>
        </w:rPr>
      </w:pPr>
      <w:r w:rsidRPr="003F5A79">
        <w:rPr>
          <w:sz w:val="24"/>
        </w:rPr>
        <w:t>2.2: Understands how economic systems function.</w:t>
      </w:r>
    </w:p>
    <w:p w:rsidR="003F5A79" w:rsidRDefault="003F5A79" w:rsidP="003F5A79">
      <w:pPr>
        <w:pStyle w:val="ListParagraph"/>
        <w:numPr>
          <w:ilvl w:val="0"/>
          <w:numId w:val="15"/>
        </w:numPr>
        <w:rPr>
          <w:sz w:val="24"/>
        </w:rPr>
      </w:pPr>
      <w:r w:rsidRPr="003F5A79">
        <w:rPr>
          <w:sz w:val="24"/>
        </w:rPr>
        <w:t>2.3: Understands the government’s role in the economy.</w:t>
      </w:r>
    </w:p>
    <w:p w:rsidR="003F5A79" w:rsidRDefault="003F5A79" w:rsidP="003F5A79">
      <w:pPr>
        <w:pStyle w:val="ListParagraph"/>
        <w:numPr>
          <w:ilvl w:val="0"/>
          <w:numId w:val="15"/>
        </w:numPr>
        <w:rPr>
          <w:sz w:val="24"/>
        </w:rPr>
      </w:pPr>
      <w:r w:rsidRPr="003F5A79">
        <w:rPr>
          <w:sz w:val="24"/>
        </w:rPr>
        <w:t>2.4: Understands the economic issues and problems that all societies face.</w:t>
      </w:r>
    </w:p>
    <w:p w:rsidR="003F5A79" w:rsidRDefault="003F5A79" w:rsidP="003F5A79">
      <w:pPr>
        <w:ind w:left="180"/>
        <w:rPr>
          <w:sz w:val="24"/>
        </w:rPr>
      </w:pPr>
      <w:r w:rsidRPr="003F5A79">
        <w:rPr>
          <w:i/>
          <w:sz w:val="24"/>
        </w:rPr>
        <w:t>EALR 3: GEOGRAPHY</w:t>
      </w:r>
      <w:r w:rsidRPr="003F5A79">
        <w:rPr>
          <w:sz w:val="24"/>
        </w:rPr>
        <w:t xml:space="preserve"> The student uses a spatial perspective to make reasoned decisions by applying the concepts of location, region, and movement and demonstrating knowledge of how geographic features and human cultures impact environments.</w:t>
      </w:r>
    </w:p>
    <w:p w:rsidR="003F5A79" w:rsidRDefault="003F5A79" w:rsidP="003F5A79">
      <w:pPr>
        <w:pStyle w:val="ListParagraph"/>
        <w:numPr>
          <w:ilvl w:val="0"/>
          <w:numId w:val="16"/>
        </w:numPr>
        <w:rPr>
          <w:sz w:val="24"/>
        </w:rPr>
      </w:pPr>
      <w:r w:rsidRPr="003F5A79">
        <w:rPr>
          <w:sz w:val="24"/>
        </w:rPr>
        <w:t>3.1: Understands the physical characteristics, cultural characteristics, and location of places, regions, and spatial patterns on the Earth’s surface.</w:t>
      </w:r>
    </w:p>
    <w:p w:rsidR="003F5A79" w:rsidRDefault="003F5A79" w:rsidP="003F5A79">
      <w:pPr>
        <w:pStyle w:val="ListParagraph"/>
        <w:numPr>
          <w:ilvl w:val="0"/>
          <w:numId w:val="16"/>
        </w:numPr>
        <w:rPr>
          <w:sz w:val="24"/>
        </w:rPr>
      </w:pPr>
      <w:r w:rsidRPr="003F5A79">
        <w:rPr>
          <w:sz w:val="24"/>
        </w:rPr>
        <w:t xml:space="preserve">3.2: Understands human interaction with the environment.  </w:t>
      </w:r>
    </w:p>
    <w:p w:rsidR="003F5A79" w:rsidRPr="00960BF5" w:rsidRDefault="003F5A79" w:rsidP="00960BF5">
      <w:pPr>
        <w:pStyle w:val="ListParagraph"/>
        <w:numPr>
          <w:ilvl w:val="0"/>
          <w:numId w:val="16"/>
        </w:numPr>
        <w:rPr>
          <w:sz w:val="24"/>
        </w:rPr>
      </w:pPr>
      <w:r w:rsidRPr="003F5A79">
        <w:rPr>
          <w:sz w:val="24"/>
        </w:rPr>
        <w:t>3.3: Understands the geographic context of global issues.</w:t>
      </w:r>
    </w:p>
    <w:p w:rsidR="003F5A79" w:rsidRPr="00960BF5" w:rsidRDefault="003F5A79" w:rsidP="00960BF5">
      <w:pPr>
        <w:ind w:left="270"/>
        <w:rPr>
          <w:sz w:val="24"/>
          <w:szCs w:val="24"/>
        </w:rPr>
      </w:pPr>
      <w:r w:rsidRPr="00960BF5">
        <w:rPr>
          <w:i/>
          <w:sz w:val="24"/>
          <w:szCs w:val="24"/>
        </w:rPr>
        <w:t>EALR 4: HISTORY</w:t>
      </w:r>
      <w:r w:rsidRPr="00960BF5">
        <w:rPr>
          <w:sz w:val="24"/>
          <w:szCs w:val="24"/>
        </w:rPr>
        <w:t xml:space="preserve"> The student understands and applies knowledge of historical thinking, chronology, eras, turning points, major ideas, individuals, and themes of local, Washington State, tribal, United States, and world history in order to evaluate how history shapes the present and future.</w:t>
      </w:r>
    </w:p>
    <w:p w:rsidR="003F5A79" w:rsidRDefault="003F5A79" w:rsidP="003F5A79">
      <w:pPr>
        <w:pStyle w:val="ListParagraph"/>
        <w:numPr>
          <w:ilvl w:val="0"/>
          <w:numId w:val="17"/>
        </w:numPr>
        <w:rPr>
          <w:sz w:val="24"/>
        </w:rPr>
      </w:pPr>
      <w:r w:rsidRPr="003F5A79">
        <w:rPr>
          <w:sz w:val="24"/>
        </w:rPr>
        <w:t>4.1: Understands historical chronology.</w:t>
      </w:r>
    </w:p>
    <w:p w:rsidR="003F5A79" w:rsidRDefault="003F5A79" w:rsidP="003F5A79">
      <w:pPr>
        <w:pStyle w:val="ListParagraph"/>
        <w:numPr>
          <w:ilvl w:val="0"/>
          <w:numId w:val="17"/>
        </w:numPr>
        <w:rPr>
          <w:sz w:val="24"/>
        </w:rPr>
      </w:pPr>
      <w:r w:rsidRPr="003F5A79">
        <w:rPr>
          <w:sz w:val="24"/>
        </w:rPr>
        <w:t xml:space="preserve">4.2: Understands and analyzes causal factors that have shaped major events in history.  </w:t>
      </w:r>
    </w:p>
    <w:p w:rsidR="003F5A79" w:rsidRDefault="003F5A79" w:rsidP="003F5A79">
      <w:pPr>
        <w:pStyle w:val="ListParagraph"/>
        <w:numPr>
          <w:ilvl w:val="0"/>
          <w:numId w:val="17"/>
        </w:numPr>
        <w:rPr>
          <w:sz w:val="24"/>
        </w:rPr>
      </w:pPr>
      <w:r w:rsidRPr="003F5A79">
        <w:rPr>
          <w:sz w:val="24"/>
        </w:rPr>
        <w:t>4.3: Understands that there are multiple perspectives and interpretations of historical events.</w:t>
      </w:r>
    </w:p>
    <w:p w:rsidR="00960BF5" w:rsidRPr="00960BF5" w:rsidRDefault="003F5A79" w:rsidP="00960BF5">
      <w:pPr>
        <w:pStyle w:val="ListParagraph"/>
        <w:numPr>
          <w:ilvl w:val="0"/>
          <w:numId w:val="17"/>
        </w:numPr>
        <w:rPr>
          <w:sz w:val="24"/>
        </w:rPr>
      </w:pPr>
      <w:r w:rsidRPr="003F5A79">
        <w:rPr>
          <w:sz w:val="24"/>
        </w:rPr>
        <w:t>4.4: Uses history to understand the present and plan for the future.</w:t>
      </w:r>
    </w:p>
    <w:p w:rsidR="003F5A79" w:rsidRPr="00960BF5" w:rsidRDefault="003F5A79" w:rsidP="00960BF5">
      <w:pPr>
        <w:ind w:left="180"/>
        <w:rPr>
          <w:sz w:val="24"/>
          <w:szCs w:val="24"/>
        </w:rPr>
      </w:pPr>
      <w:r w:rsidRPr="00960BF5">
        <w:rPr>
          <w:i/>
          <w:sz w:val="24"/>
          <w:szCs w:val="24"/>
        </w:rPr>
        <w:t>EALR 5: SOCIAL STUDIES SKILLS</w:t>
      </w:r>
      <w:r w:rsidRPr="00960BF5">
        <w:rPr>
          <w:sz w:val="24"/>
          <w:szCs w:val="24"/>
        </w:rPr>
        <w:t xml:space="preserve"> The student understands and applies reasoning skills to conduct research, deliberate, form, and evaluate positions through the processes of reading, writing, and communicating.</w:t>
      </w:r>
    </w:p>
    <w:p w:rsidR="003F5A79" w:rsidRDefault="003F5A79" w:rsidP="003F5A79">
      <w:pPr>
        <w:pStyle w:val="ListParagraph"/>
        <w:numPr>
          <w:ilvl w:val="0"/>
          <w:numId w:val="18"/>
        </w:numPr>
        <w:rPr>
          <w:sz w:val="24"/>
        </w:rPr>
      </w:pPr>
      <w:r w:rsidRPr="003F5A79">
        <w:rPr>
          <w:sz w:val="24"/>
        </w:rPr>
        <w:t>5.1: Uses critical reasoning skills to analyze and evaluate positions.</w:t>
      </w:r>
    </w:p>
    <w:p w:rsidR="003F5A79" w:rsidRDefault="003F5A79" w:rsidP="003F5A79">
      <w:pPr>
        <w:pStyle w:val="ListParagraph"/>
        <w:numPr>
          <w:ilvl w:val="0"/>
          <w:numId w:val="18"/>
        </w:numPr>
        <w:rPr>
          <w:sz w:val="24"/>
        </w:rPr>
      </w:pPr>
      <w:r>
        <w:rPr>
          <w:sz w:val="24"/>
        </w:rPr>
        <w:t>5.2: Uses inquiry-based research.</w:t>
      </w:r>
    </w:p>
    <w:p w:rsidR="003F5A79" w:rsidRDefault="003F5A79" w:rsidP="003F5A79">
      <w:pPr>
        <w:pStyle w:val="ListParagraph"/>
        <w:numPr>
          <w:ilvl w:val="0"/>
          <w:numId w:val="18"/>
        </w:numPr>
        <w:rPr>
          <w:sz w:val="24"/>
        </w:rPr>
      </w:pPr>
      <w:r w:rsidRPr="003F5A79">
        <w:rPr>
          <w:sz w:val="24"/>
        </w:rPr>
        <w:t>5.3:  Deliberates public issues</w:t>
      </w:r>
      <w:r>
        <w:rPr>
          <w:sz w:val="24"/>
        </w:rPr>
        <w:t>.</w:t>
      </w:r>
    </w:p>
    <w:p w:rsidR="003F5A79" w:rsidRPr="003F5A79" w:rsidRDefault="003F5A79" w:rsidP="003F5A79">
      <w:pPr>
        <w:pStyle w:val="ListParagraph"/>
        <w:numPr>
          <w:ilvl w:val="0"/>
          <w:numId w:val="18"/>
        </w:numPr>
        <w:rPr>
          <w:sz w:val="24"/>
        </w:rPr>
      </w:pPr>
      <w:r w:rsidRPr="003F5A79">
        <w:rPr>
          <w:sz w:val="24"/>
        </w:rPr>
        <w:t>5.4: Creates a product that uses social studies content to support a thesis and presents the product in an appropriate manner to a meaningful audience.</w:t>
      </w:r>
    </w:p>
    <w:p w:rsidR="00FA7B0A" w:rsidRDefault="00FA7B0A" w:rsidP="0029123F">
      <w:pPr>
        <w:spacing w:after="0" w:line="240" w:lineRule="auto"/>
        <w:ind w:left="180"/>
        <w:rPr>
          <w:b/>
          <w:sz w:val="24"/>
        </w:rPr>
      </w:pPr>
    </w:p>
    <w:p w:rsidR="005B29EF" w:rsidRPr="005B29EF" w:rsidRDefault="006742A3" w:rsidP="0029123F">
      <w:pPr>
        <w:spacing w:after="0" w:line="240" w:lineRule="auto"/>
        <w:ind w:left="180"/>
        <w:rPr>
          <w:b/>
          <w:sz w:val="24"/>
        </w:rPr>
      </w:pPr>
      <w:r w:rsidRPr="005B29EF">
        <w:rPr>
          <w:b/>
          <w:sz w:val="24"/>
        </w:rPr>
        <w:t xml:space="preserve">Course Units: </w:t>
      </w:r>
    </w:p>
    <w:p w:rsidR="00F76BDF" w:rsidRDefault="00FA7B0A" w:rsidP="0029123F">
      <w:pPr>
        <w:ind w:left="180"/>
        <w:rPr>
          <w:sz w:val="24"/>
        </w:rPr>
      </w:pP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604"/>
      </w:tblGrid>
      <w:tr w:rsidR="00F76BDF" w:rsidRPr="00BF3370" w:rsidTr="00606CB6">
        <w:trPr>
          <w:cantSplit/>
        </w:trPr>
        <w:tc>
          <w:tcPr>
            <w:tcW w:w="1548" w:type="dxa"/>
            <w:shd w:val="clear" w:color="auto" w:fill="E7E6E6"/>
          </w:tcPr>
          <w:p w:rsidR="00F76BDF" w:rsidRPr="00BF3370" w:rsidRDefault="00F76BDF" w:rsidP="00606CB6">
            <w:pPr>
              <w:rPr>
                <w:rFonts w:ascii="Calibri" w:hAnsi="Calibri"/>
                <w:b/>
                <w:bCs/>
                <w:sz w:val="20"/>
              </w:rPr>
            </w:pPr>
            <w:r w:rsidRPr="00BF3370">
              <w:rPr>
                <w:rFonts w:ascii="Calibri" w:hAnsi="Calibri"/>
                <w:b/>
                <w:bCs/>
                <w:sz w:val="20"/>
              </w:rPr>
              <w:t>Unit 1 Theme</w:t>
            </w:r>
          </w:p>
        </w:tc>
        <w:tc>
          <w:tcPr>
            <w:tcW w:w="8604" w:type="dxa"/>
            <w:shd w:val="clear" w:color="auto" w:fill="E6E6E6"/>
          </w:tcPr>
          <w:p w:rsidR="00F76BDF" w:rsidRPr="00BF3370" w:rsidRDefault="00F76BDF" w:rsidP="00606CB6">
            <w:pPr>
              <w:rPr>
                <w:rFonts w:ascii="Calibri" w:hAnsi="Calibri"/>
                <w:b/>
                <w:bCs/>
                <w:sz w:val="20"/>
              </w:rPr>
            </w:pPr>
            <w:r w:rsidRPr="00BF3370">
              <w:rPr>
                <w:rFonts w:ascii="Calibri" w:hAnsi="Calibri"/>
                <w:b/>
                <w:color w:val="000000"/>
                <w:sz w:val="20"/>
              </w:rPr>
              <w:t>Foundations of Government</w:t>
            </w:r>
          </w:p>
        </w:tc>
      </w:tr>
      <w:tr w:rsidR="00F76BDF" w:rsidRPr="00366BB6" w:rsidTr="00606CB6">
        <w:trPr>
          <w:cantSplit/>
        </w:trPr>
        <w:tc>
          <w:tcPr>
            <w:tcW w:w="1548" w:type="dxa"/>
            <w:shd w:val="clear" w:color="auto" w:fill="E7E6E6"/>
          </w:tcPr>
          <w:p w:rsidR="00F76BDF" w:rsidRPr="00BF3370" w:rsidRDefault="00F76BDF" w:rsidP="00606CB6">
            <w:pPr>
              <w:rPr>
                <w:rFonts w:ascii="Calibri" w:hAnsi="Calibri"/>
                <w:b/>
                <w:sz w:val="20"/>
              </w:rPr>
            </w:pPr>
            <w:r w:rsidRPr="00BF3370">
              <w:rPr>
                <w:rFonts w:ascii="Calibri" w:hAnsi="Calibri"/>
                <w:b/>
                <w:bCs/>
                <w:sz w:val="20"/>
              </w:rPr>
              <w:t>Social Studies Content</w:t>
            </w:r>
          </w:p>
        </w:tc>
        <w:tc>
          <w:tcPr>
            <w:tcW w:w="8604" w:type="dxa"/>
            <w:shd w:val="clear" w:color="auto" w:fill="auto"/>
          </w:tcPr>
          <w:p w:rsidR="00F76BDF" w:rsidRPr="00366BB6" w:rsidRDefault="00F76BDF" w:rsidP="00F76BDF">
            <w:pPr>
              <w:numPr>
                <w:ilvl w:val="0"/>
                <w:numId w:val="22"/>
              </w:numPr>
              <w:spacing w:after="0" w:line="240" w:lineRule="auto"/>
              <w:rPr>
                <w:rFonts w:ascii="Calibri" w:hAnsi="Calibri"/>
                <w:sz w:val="20"/>
              </w:rPr>
            </w:pPr>
            <w:r w:rsidRPr="00366BB6">
              <w:rPr>
                <w:rFonts w:ascii="Calibri" w:hAnsi="Calibri"/>
                <w:sz w:val="20"/>
              </w:rPr>
              <w:t>Forms of government</w:t>
            </w:r>
          </w:p>
          <w:p w:rsidR="00F76BDF" w:rsidRPr="00366BB6" w:rsidRDefault="00F76BDF" w:rsidP="00F76BDF">
            <w:pPr>
              <w:numPr>
                <w:ilvl w:val="0"/>
                <w:numId w:val="22"/>
              </w:numPr>
              <w:spacing w:after="0" w:line="240" w:lineRule="auto"/>
              <w:rPr>
                <w:rFonts w:ascii="Calibri" w:hAnsi="Calibri"/>
                <w:sz w:val="20"/>
              </w:rPr>
            </w:pPr>
            <w:r w:rsidRPr="00366BB6">
              <w:rPr>
                <w:rFonts w:ascii="Calibri" w:hAnsi="Calibri"/>
                <w:sz w:val="20"/>
              </w:rPr>
              <w:t>Nature/Purposes of government</w:t>
            </w:r>
          </w:p>
          <w:p w:rsidR="00F76BDF" w:rsidRPr="00366BB6" w:rsidRDefault="00F76BDF" w:rsidP="00F76BDF">
            <w:pPr>
              <w:numPr>
                <w:ilvl w:val="0"/>
                <w:numId w:val="22"/>
              </w:numPr>
              <w:spacing w:after="0" w:line="240" w:lineRule="auto"/>
              <w:rPr>
                <w:rFonts w:ascii="Calibri" w:hAnsi="Calibri"/>
                <w:sz w:val="20"/>
              </w:rPr>
            </w:pPr>
            <w:r w:rsidRPr="00366BB6">
              <w:rPr>
                <w:rFonts w:ascii="Calibri" w:hAnsi="Calibri"/>
                <w:sz w:val="20"/>
              </w:rPr>
              <w:t>Ideologies of government</w:t>
            </w:r>
          </w:p>
          <w:p w:rsidR="00F76BDF" w:rsidRPr="00366BB6" w:rsidRDefault="00F76BDF" w:rsidP="00F76BDF">
            <w:pPr>
              <w:numPr>
                <w:ilvl w:val="0"/>
                <w:numId w:val="22"/>
              </w:numPr>
              <w:spacing w:after="0" w:line="240" w:lineRule="auto"/>
              <w:rPr>
                <w:rFonts w:ascii="Calibri" w:hAnsi="Calibri"/>
                <w:sz w:val="20"/>
              </w:rPr>
            </w:pPr>
            <w:r w:rsidRPr="00366BB6">
              <w:rPr>
                <w:rFonts w:ascii="Calibri" w:hAnsi="Calibri"/>
                <w:sz w:val="20"/>
              </w:rPr>
              <w:t>Comparative government</w:t>
            </w:r>
          </w:p>
          <w:p w:rsidR="00F76BDF" w:rsidRPr="00366BB6" w:rsidRDefault="00F76BDF" w:rsidP="00F76BDF">
            <w:pPr>
              <w:numPr>
                <w:ilvl w:val="0"/>
                <w:numId w:val="22"/>
              </w:numPr>
              <w:spacing w:after="0" w:line="240" w:lineRule="auto"/>
              <w:rPr>
                <w:rFonts w:ascii="Calibri" w:hAnsi="Calibri"/>
                <w:sz w:val="20"/>
              </w:rPr>
            </w:pPr>
            <w:r w:rsidRPr="00366BB6">
              <w:rPr>
                <w:rFonts w:ascii="Calibri" w:hAnsi="Calibri"/>
                <w:sz w:val="20"/>
              </w:rPr>
              <w:t>Economic systems and government</w:t>
            </w:r>
          </w:p>
        </w:tc>
      </w:tr>
      <w:tr w:rsidR="00F76BDF" w:rsidRPr="00366BB6" w:rsidTr="00606CB6">
        <w:trPr>
          <w:cantSplit/>
        </w:trPr>
        <w:tc>
          <w:tcPr>
            <w:tcW w:w="1548" w:type="dxa"/>
            <w:shd w:val="clear" w:color="auto" w:fill="E7E6E6"/>
          </w:tcPr>
          <w:p w:rsidR="00F76BDF" w:rsidRPr="00BF3370" w:rsidRDefault="00F76BDF" w:rsidP="00606CB6">
            <w:pPr>
              <w:rPr>
                <w:rFonts w:ascii="Calibri" w:hAnsi="Calibri"/>
                <w:b/>
                <w:sz w:val="20"/>
              </w:rPr>
            </w:pPr>
            <w:r>
              <w:rPr>
                <w:rFonts w:ascii="Calibri" w:hAnsi="Calibri"/>
                <w:b/>
                <w:sz w:val="20"/>
              </w:rPr>
              <w:t>Learning Targets</w:t>
            </w:r>
          </w:p>
        </w:tc>
        <w:tc>
          <w:tcPr>
            <w:tcW w:w="8604" w:type="dxa"/>
            <w:shd w:val="clear" w:color="auto" w:fill="auto"/>
          </w:tcPr>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Understand how the world is organized politically and nations interact (civics)</w:t>
            </w:r>
          </w:p>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Identify the differences in philosophy, structure, and the nature of different types of government (civics)</w:t>
            </w:r>
          </w:p>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Understand the role of sovereignty in the development of different governments and within governments (civics)</w:t>
            </w:r>
          </w:p>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Compare and contrast democracies with other forms of government.(civics)</w:t>
            </w:r>
          </w:p>
          <w:p w:rsidR="00F76BDF" w:rsidRDefault="00F76BDF" w:rsidP="00F76BDF">
            <w:pPr>
              <w:numPr>
                <w:ilvl w:val="0"/>
                <w:numId w:val="21"/>
              </w:numPr>
              <w:spacing w:after="0" w:line="240" w:lineRule="auto"/>
              <w:rPr>
                <w:rFonts w:ascii="Calibri" w:hAnsi="Calibri"/>
                <w:sz w:val="20"/>
              </w:rPr>
            </w:pPr>
            <w:r w:rsidRPr="00366BB6">
              <w:rPr>
                <w:rFonts w:ascii="Calibri" w:hAnsi="Calibri"/>
                <w:sz w:val="20"/>
              </w:rPr>
              <w:t>Understand individual rights and their accompanying responsibilities including problem solving and decision making at the local, state, and international level. (civics)</w:t>
            </w:r>
          </w:p>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Understand how cultural forces and factors influenced and were influenced by changes in government (Cultural Geography)</w:t>
            </w:r>
          </w:p>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Identify ways that power can be distributed geographically within a state (Physical Geography)</w:t>
            </w:r>
          </w:p>
          <w:p w:rsidR="00F76BDF" w:rsidRPr="00366BB6" w:rsidRDefault="00F76BDF" w:rsidP="00F76BDF">
            <w:pPr>
              <w:numPr>
                <w:ilvl w:val="0"/>
                <w:numId w:val="21"/>
              </w:numPr>
              <w:spacing w:after="0" w:line="240" w:lineRule="auto"/>
              <w:rPr>
                <w:rFonts w:ascii="Calibri" w:hAnsi="Calibri"/>
                <w:sz w:val="20"/>
              </w:rPr>
            </w:pPr>
            <w:r w:rsidRPr="00366BB6">
              <w:rPr>
                <w:rFonts w:ascii="Calibri" w:hAnsi="Calibri"/>
                <w:sz w:val="20"/>
              </w:rPr>
              <w:t>Identify the different types of economic systems (Economics)</w:t>
            </w:r>
          </w:p>
          <w:p w:rsidR="00F76BDF" w:rsidRDefault="00F76BDF" w:rsidP="00F76BDF">
            <w:pPr>
              <w:numPr>
                <w:ilvl w:val="0"/>
                <w:numId w:val="21"/>
              </w:numPr>
              <w:spacing w:after="0" w:line="240" w:lineRule="auto"/>
              <w:rPr>
                <w:rFonts w:ascii="Calibri" w:hAnsi="Calibri"/>
                <w:sz w:val="20"/>
              </w:rPr>
            </w:pPr>
            <w:r w:rsidRPr="00366BB6">
              <w:rPr>
                <w:rFonts w:ascii="Calibri" w:hAnsi="Calibri"/>
                <w:sz w:val="20"/>
              </w:rPr>
              <w:t>Understand how different government and economic systems influence one another (Economics)</w:t>
            </w:r>
          </w:p>
          <w:p w:rsidR="00F76BDF" w:rsidRPr="00F76BDF" w:rsidRDefault="00F76BDF" w:rsidP="00F76BDF">
            <w:pPr>
              <w:numPr>
                <w:ilvl w:val="0"/>
                <w:numId w:val="21"/>
              </w:numPr>
              <w:spacing w:after="0" w:line="240" w:lineRule="auto"/>
              <w:textAlignment w:val="center"/>
              <w:rPr>
                <w:rFonts w:ascii="Times New Roman" w:eastAsia="Times New Roman" w:hAnsi="Times New Roman" w:cs="Times New Roman"/>
                <w:color w:val="000000"/>
                <w:sz w:val="20"/>
                <w:szCs w:val="20"/>
              </w:rPr>
            </w:pPr>
            <w:r w:rsidRPr="00F76BDF">
              <w:rPr>
                <w:rFonts w:ascii="Calibri" w:eastAsia="Times New Roman" w:hAnsi="Calibri" w:cs="Times New Roman"/>
                <w:color w:val="000000"/>
                <w:sz w:val="20"/>
                <w:szCs w:val="20"/>
              </w:rPr>
              <w:t>Students will recognize and analyze the ideologies inherent in different economic systems. (Economics)</w:t>
            </w:r>
          </w:p>
        </w:tc>
      </w:tr>
    </w:tbl>
    <w:p w:rsidR="00112C0B" w:rsidRDefault="00112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604"/>
      </w:tblGrid>
      <w:tr w:rsidR="00F76BDF" w:rsidRPr="00366BB6" w:rsidTr="00606CB6">
        <w:tc>
          <w:tcPr>
            <w:tcW w:w="1548" w:type="dxa"/>
            <w:shd w:val="clear" w:color="auto" w:fill="E6E6E6"/>
          </w:tcPr>
          <w:p w:rsidR="00F76BDF" w:rsidRPr="00366BB6" w:rsidRDefault="00F76BDF" w:rsidP="00606CB6">
            <w:pPr>
              <w:rPr>
                <w:rFonts w:ascii="Calibri" w:hAnsi="Calibri"/>
                <w:b/>
                <w:bCs/>
                <w:sz w:val="20"/>
              </w:rPr>
            </w:pPr>
            <w:r w:rsidRPr="00366BB6">
              <w:rPr>
                <w:rFonts w:ascii="Calibri" w:hAnsi="Calibri"/>
                <w:b/>
                <w:bCs/>
                <w:sz w:val="20"/>
              </w:rPr>
              <w:t>Unit 2 Theme</w:t>
            </w:r>
          </w:p>
        </w:tc>
        <w:tc>
          <w:tcPr>
            <w:tcW w:w="8604" w:type="dxa"/>
            <w:shd w:val="clear" w:color="auto" w:fill="E6E6E6"/>
          </w:tcPr>
          <w:p w:rsidR="00F76BDF" w:rsidRPr="00366BB6" w:rsidRDefault="00F76BDF" w:rsidP="00606CB6">
            <w:pPr>
              <w:rPr>
                <w:rFonts w:ascii="Calibri" w:hAnsi="Calibri"/>
                <w:b/>
                <w:bCs/>
                <w:sz w:val="20"/>
              </w:rPr>
            </w:pPr>
            <w:r w:rsidRPr="00366BB6">
              <w:rPr>
                <w:rFonts w:ascii="Calibri" w:hAnsi="Calibri"/>
                <w:b/>
                <w:color w:val="000000"/>
                <w:sz w:val="20"/>
              </w:rPr>
              <w:t>United States Government</w:t>
            </w:r>
          </w:p>
        </w:tc>
      </w:tr>
      <w:tr w:rsidR="00F76BDF" w:rsidRPr="00366BB6" w:rsidTr="00606CB6">
        <w:tc>
          <w:tcPr>
            <w:tcW w:w="1548" w:type="dxa"/>
            <w:shd w:val="clear" w:color="auto" w:fill="E6E6E6"/>
          </w:tcPr>
          <w:p w:rsidR="00F76BDF" w:rsidRPr="00366BB6" w:rsidRDefault="00F76BDF" w:rsidP="00606CB6">
            <w:pPr>
              <w:rPr>
                <w:rFonts w:ascii="Calibri" w:hAnsi="Calibri"/>
                <w:b/>
                <w:bCs/>
                <w:sz w:val="20"/>
              </w:rPr>
            </w:pPr>
            <w:r w:rsidRPr="00366BB6">
              <w:rPr>
                <w:rFonts w:ascii="Calibri" w:hAnsi="Calibri"/>
                <w:b/>
                <w:bCs/>
                <w:sz w:val="20"/>
              </w:rPr>
              <w:t>Social Studies Content</w:t>
            </w:r>
          </w:p>
        </w:tc>
        <w:tc>
          <w:tcPr>
            <w:tcW w:w="8604" w:type="dxa"/>
          </w:tcPr>
          <w:p w:rsidR="00F76BDF" w:rsidRPr="00366BB6" w:rsidRDefault="00F76BDF" w:rsidP="00F76BDF">
            <w:pPr>
              <w:numPr>
                <w:ilvl w:val="0"/>
                <w:numId w:val="19"/>
              </w:numPr>
              <w:spacing w:after="0" w:line="240" w:lineRule="auto"/>
              <w:rPr>
                <w:rFonts w:ascii="Calibri" w:hAnsi="Calibri"/>
                <w:sz w:val="20"/>
              </w:rPr>
            </w:pPr>
            <w:r w:rsidRPr="00366BB6">
              <w:rPr>
                <w:rFonts w:ascii="Calibri" w:hAnsi="Calibri"/>
                <w:sz w:val="20"/>
              </w:rPr>
              <w:t>Foundation of US Government</w:t>
            </w:r>
          </w:p>
          <w:p w:rsidR="00F76BDF" w:rsidRPr="00366BB6" w:rsidRDefault="00F76BDF" w:rsidP="00F76BDF">
            <w:pPr>
              <w:numPr>
                <w:ilvl w:val="0"/>
                <w:numId w:val="19"/>
              </w:numPr>
              <w:spacing w:after="0" w:line="240" w:lineRule="auto"/>
              <w:rPr>
                <w:rFonts w:ascii="Calibri" w:hAnsi="Calibri"/>
                <w:sz w:val="20"/>
              </w:rPr>
            </w:pPr>
            <w:r w:rsidRPr="00366BB6">
              <w:rPr>
                <w:rFonts w:ascii="Calibri" w:hAnsi="Calibri"/>
                <w:sz w:val="20"/>
              </w:rPr>
              <w:t>Constitution/Bill of Rights</w:t>
            </w:r>
          </w:p>
          <w:p w:rsidR="00F76BDF" w:rsidRPr="00366BB6" w:rsidRDefault="00F76BDF" w:rsidP="00F76BDF">
            <w:pPr>
              <w:numPr>
                <w:ilvl w:val="0"/>
                <w:numId w:val="19"/>
              </w:numPr>
              <w:spacing w:after="0" w:line="240" w:lineRule="auto"/>
              <w:rPr>
                <w:rFonts w:ascii="Calibri" w:hAnsi="Calibri"/>
                <w:sz w:val="20"/>
              </w:rPr>
            </w:pPr>
            <w:r w:rsidRPr="00366BB6">
              <w:rPr>
                <w:rFonts w:ascii="Calibri" w:hAnsi="Calibri"/>
                <w:sz w:val="20"/>
              </w:rPr>
              <w:t>Branches of Government/Bureaucracy</w:t>
            </w:r>
          </w:p>
          <w:p w:rsidR="00F76BDF" w:rsidRPr="00366BB6" w:rsidRDefault="00F76BDF" w:rsidP="00F76BDF">
            <w:pPr>
              <w:numPr>
                <w:ilvl w:val="0"/>
                <w:numId w:val="19"/>
              </w:numPr>
              <w:spacing w:after="0" w:line="240" w:lineRule="auto"/>
              <w:rPr>
                <w:rFonts w:ascii="Calibri" w:hAnsi="Calibri"/>
                <w:sz w:val="20"/>
              </w:rPr>
            </w:pPr>
            <w:r w:rsidRPr="00366BB6">
              <w:rPr>
                <w:rFonts w:ascii="Calibri" w:hAnsi="Calibri"/>
                <w:sz w:val="20"/>
              </w:rPr>
              <w:t>Functions/workings of US Government</w:t>
            </w:r>
          </w:p>
          <w:p w:rsidR="00F76BDF" w:rsidRPr="00366BB6" w:rsidRDefault="00F76BDF" w:rsidP="00F76BDF">
            <w:pPr>
              <w:numPr>
                <w:ilvl w:val="0"/>
                <w:numId w:val="19"/>
              </w:numPr>
              <w:spacing w:after="0" w:line="240" w:lineRule="auto"/>
              <w:rPr>
                <w:rFonts w:ascii="Calibri" w:hAnsi="Calibri"/>
                <w:sz w:val="20"/>
              </w:rPr>
            </w:pPr>
            <w:r w:rsidRPr="00366BB6">
              <w:rPr>
                <w:rFonts w:ascii="Calibri" w:hAnsi="Calibri"/>
                <w:sz w:val="20"/>
              </w:rPr>
              <w:t>Taxes and Financing</w:t>
            </w:r>
          </w:p>
        </w:tc>
      </w:tr>
      <w:tr w:rsidR="00F76BDF" w:rsidRPr="00366BB6" w:rsidTr="00606CB6">
        <w:tc>
          <w:tcPr>
            <w:tcW w:w="1548" w:type="dxa"/>
            <w:shd w:val="clear" w:color="auto" w:fill="E6E6E6"/>
          </w:tcPr>
          <w:p w:rsidR="00F76BDF" w:rsidRPr="00366BB6" w:rsidRDefault="00F76BDF" w:rsidP="00606CB6">
            <w:pPr>
              <w:rPr>
                <w:rFonts w:ascii="Calibri" w:hAnsi="Calibri"/>
                <w:b/>
                <w:bCs/>
                <w:sz w:val="20"/>
              </w:rPr>
            </w:pPr>
            <w:r>
              <w:rPr>
                <w:rFonts w:ascii="Calibri" w:hAnsi="Calibri"/>
                <w:b/>
                <w:bCs/>
                <w:sz w:val="20"/>
              </w:rPr>
              <w:t>Learning Targets</w:t>
            </w:r>
          </w:p>
        </w:tc>
        <w:tc>
          <w:tcPr>
            <w:tcW w:w="8604" w:type="dxa"/>
          </w:tcPr>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foundational and early documents that laid the foundation for modern American government and politics</w:t>
            </w:r>
            <w:r w:rsidRPr="00825E47">
              <w:rPr>
                <w:rFonts w:ascii="Calibri" w:hAnsi="Calibri"/>
                <w:sz w:val="20"/>
              </w:rPr>
              <w:t xml:space="preserve"> (civics, history, cultural geography)</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events and pressures that lead to the colonization, independence, and changes in American government function/structure (civics, history, cultural geography)</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development and structure of the United States Constitution as well as its development, including the evolution of native sovereign rights. (history, civics, cultural geography)</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how the Constitution can and has changed over time through formal amendments and informal procedures. (history, civics)</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rights and freedoms granted in the Constitution and how they have been applied and or changed over time (history, civics)</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basic principles of American Government including federalism, division of powers, and checks and balances. (history, civics)</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roles/functions of the different branches of government and their beaucracies (history, civics)</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financial processes of creating and maintaining a national budget as well as the various factors that influence this. (history, civics, economics)</w:t>
            </w:r>
          </w:p>
          <w:p w:rsidR="00F76BDF" w:rsidRDefault="00F76BDF" w:rsidP="00F76BDF">
            <w:pPr>
              <w:numPr>
                <w:ilvl w:val="0"/>
                <w:numId w:val="26"/>
              </w:numPr>
              <w:spacing w:after="0" w:line="240" w:lineRule="auto"/>
              <w:rPr>
                <w:rFonts w:ascii="Calibri" w:hAnsi="Calibri"/>
                <w:sz w:val="20"/>
              </w:rPr>
            </w:pPr>
            <w:r>
              <w:rPr>
                <w:rFonts w:ascii="Calibri" w:hAnsi="Calibri"/>
                <w:sz w:val="20"/>
              </w:rPr>
              <w:t>Understand the different methods of taxation used by the national and local governments (history, civics, economics)</w:t>
            </w:r>
          </w:p>
          <w:p w:rsidR="00F76BDF" w:rsidRPr="00825E47" w:rsidRDefault="00F76BDF" w:rsidP="00F76BDF">
            <w:pPr>
              <w:numPr>
                <w:ilvl w:val="0"/>
                <w:numId w:val="26"/>
              </w:numPr>
              <w:spacing w:after="0" w:line="240" w:lineRule="auto"/>
              <w:rPr>
                <w:rFonts w:ascii="Calibri" w:hAnsi="Calibri"/>
                <w:sz w:val="20"/>
              </w:rPr>
            </w:pPr>
            <w:r>
              <w:rPr>
                <w:rFonts w:ascii="Calibri" w:hAnsi="Calibri"/>
                <w:sz w:val="20"/>
              </w:rPr>
              <w:t>Understand the way taxes are used different in different jurisdictions including required obligations and beliefs. (history, civics, economics)</w:t>
            </w:r>
          </w:p>
        </w:tc>
      </w:tr>
    </w:tbl>
    <w:p w:rsidR="00112C0B" w:rsidRDefault="00112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604"/>
      </w:tblGrid>
      <w:tr w:rsidR="00F76BDF" w:rsidRPr="00366BB6" w:rsidTr="00606CB6">
        <w:trPr>
          <w:cantSplit/>
        </w:trPr>
        <w:tc>
          <w:tcPr>
            <w:tcW w:w="1548" w:type="dxa"/>
            <w:shd w:val="clear" w:color="auto" w:fill="E6E6E6"/>
          </w:tcPr>
          <w:p w:rsidR="00F76BDF" w:rsidRPr="00366BB6" w:rsidRDefault="00F76BDF" w:rsidP="00606CB6">
            <w:pPr>
              <w:rPr>
                <w:rFonts w:ascii="Calibri" w:hAnsi="Calibri"/>
                <w:b/>
                <w:bCs/>
                <w:sz w:val="20"/>
              </w:rPr>
            </w:pPr>
            <w:r w:rsidRPr="00366BB6">
              <w:rPr>
                <w:rFonts w:ascii="Calibri" w:hAnsi="Calibri"/>
                <w:b/>
                <w:bCs/>
                <w:sz w:val="20"/>
              </w:rPr>
              <w:t>Unit 3 Theme</w:t>
            </w:r>
          </w:p>
        </w:tc>
        <w:tc>
          <w:tcPr>
            <w:tcW w:w="8604" w:type="dxa"/>
            <w:shd w:val="clear" w:color="auto" w:fill="E6E6E6"/>
          </w:tcPr>
          <w:p w:rsidR="00F76BDF" w:rsidRPr="00BF3370" w:rsidRDefault="00F76BDF" w:rsidP="00606CB6">
            <w:pPr>
              <w:rPr>
                <w:rFonts w:ascii="Calibri" w:hAnsi="Calibri"/>
                <w:b/>
                <w:color w:val="000000"/>
                <w:sz w:val="20"/>
              </w:rPr>
            </w:pPr>
            <w:r w:rsidRPr="00366BB6">
              <w:rPr>
                <w:rFonts w:ascii="Calibri" w:hAnsi="Calibri"/>
                <w:b/>
                <w:color w:val="000000"/>
                <w:sz w:val="20"/>
              </w:rPr>
              <w:t>Civil Rights and Liberties</w:t>
            </w:r>
          </w:p>
        </w:tc>
      </w:tr>
      <w:tr w:rsidR="00F76BDF" w:rsidRPr="00366BB6" w:rsidTr="00606CB6">
        <w:trPr>
          <w:cantSplit/>
        </w:trPr>
        <w:tc>
          <w:tcPr>
            <w:tcW w:w="1548" w:type="dxa"/>
            <w:shd w:val="clear" w:color="auto" w:fill="E6E6E6"/>
          </w:tcPr>
          <w:p w:rsidR="00F76BDF" w:rsidRPr="00366BB6" w:rsidRDefault="00F76BDF" w:rsidP="00606CB6">
            <w:pPr>
              <w:rPr>
                <w:rFonts w:ascii="Calibri" w:hAnsi="Calibri"/>
                <w:b/>
                <w:bCs/>
                <w:sz w:val="20"/>
              </w:rPr>
            </w:pPr>
            <w:r w:rsidRPr="00366BB6">
              <w:rPr>
                <w:rFonts w:ascii="Calibri" w:hAnsi="Calibri"/>
                <w:b/>
                <w:bCs/>
                <w:sz w:val="20"/>
              </w:rPr>
              <w:t>Social Studies Content</w:t>
            </w:r>
          </w:p>
        </w:tc>
        <w:tc>
          <w:tcPr>
            <w:tcW w:w="8604" w:type="dxa"/>
          </w:tcPr>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Freedom of Expression</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Personal Freedoms</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Student Rights</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Criminal Proceedings</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Due Process</w:t>
            </w:r>
          </w:p>
        </w:tc>
      </w:tr>
      <w:tr w:rsidR="00F76BDF" w:rsidRPr="00366BB6" w:rsidTr="00606CB6">
        <w:trPr>
          <w:cantSplit/>
        </w:trPr>
        <w:tc>
          <w:tcPr>
            <w:tcW w:w="1548" w:type="dxa"/>
            <w:shd w:val="clear" w:color="auto" w:fill="E6E6E6"/>
          </w:tcPr>
          <w:p w:rsidR="00F76BDF" w:rsidRPr="00366BB6" w:rsidRDefault="00F76BDF" w:rsidP="00606CB6">
            <w:pPr>
              <w:rPr>
                <w:rFonts w:ascii="Calibri" w:hAnsi="Calibri"/>
                <w:b/>
                <w:bCs/>
                <w:sz w:val="20"/>
              </w:rPr>
            </w:pPr>
            <w:r>
              <w:rPr>
                <w:rFonts w:ascii="Calibri" w:hAnsi="Calibri"/>
                <w:b/>
                <w:bCs/>
                <w:sz w:val="20"/>
              </w:rPr>
              <w:t>Learning Targets</w:t>
            </w:r>
          </w:p>
        </w:tc>
        <w:tc>
          <w:tcPr>
            <w:tcW w:w="8604" w:type="dxa"/>
          </w:tcPr>
          <w:p w:rsidR="00F76BDF" w:rsidRDefault="00F76BDF" w:rsidP="00F76BDF">
            <w:pPr>
              <w:numPr>
                <w:ilvl w:val="0"/>
                <w:numId w:val="25"/>
              </w:numPr>
              <w:spacing w:after="0" w:line="240" w:lineRule="auto"/>
              <w:rPr>
                <w:rFonts w:ascii="Calibri" w:hAnsi="Calibri"/>
                <w:sz w:val="20"/>
              </w:rPr>
            </w:pPr>
            <w:r>
              <w:rPr>
                <w:rFonts w:ascii="Calibri" w:hAnsi="Calibri"/>
                <w:sz w:val="20"/>
              </w:rPr>
              <w:t>Understand the guarantees made by the Bill of Rights, including first Amendment rights. (history, civics)</w:t>
            </w:r>
          </w:p>
          <w:p w:rsidR="00F76BDF" w:rsidRDefault="00F76BDF" w:rsidP="00F76BDF">
            <w:pPr>
              <w:numPr>
                <w:ilvl w:val="0"/>
                <w:numId w:val="25"/>
              </w:numPr>
              <w:spacing w:after="0" w:line="240" w:lineRule="auto"/>
              <w:rPr>
                <w:rFonts w:ascii="Calibri" w:hAnsi="Calibri"/>
                <w:sz w:val="20"/>
              </w:rPr>
            </w:pPr>
            <w:r>
              <w:rPr>
                <w:rFonts w:ascii="Calibri" w:hAnsi="Calibri"/>
                <w:sz w:val="20"/>
              </w:rPr>
              <w:t>Understand the rights and responsibilities of US citizens as well as other residents. (history, civics)</w:t>
            </w:r>
          </w:p>
          <w:p w:rsidR="00F76BDF" w:rsidRDefault="00F76BDF" w:rsidP="00F76BDF">
            <w:pPr>
              <w:numPr>
                <w:ilvl w:val="0"/>
                <w:numId w:val="25"/>
              </w:numPr>
              <w:spacing w:after="0" w:line="240" w:lineRule="auto"/>
              <w:rPr>
                <w:rFonts w:ascii="Calibri" w:hAnsi="Calibri"/>
                <w:sz w:val="20"/>
              </w:rPr>
            </w:pPr>
            <w:r>
              <w:rPr>
                <w:rFonts w:ascii="Calibri" w:hAnsi="Calibri"/>
                <w:sz w:val="20"/>
              </w:rPr>
              <w:t>Understand the role and function of rights in society. (history, civics)</w:t>
            </w:r>
          </w:p>
          <w:p w:rsidR="00F76BDF" w:rsidRDefault="00F76BDF" w:rsidP="00F76BDF">
            <w:pPr>
              <w:numPr>
                <w:ilvl w:val="0"/>
                <w:numId w:val="25"/>
              </w:numPr>
              <w:spacing w:after="0" w:line="240" w:lineRule="auto"/>
              <w:rPr>
                <w:rFonts w:ascii="Calibri" w:hAnsi="Calibri"/>
                <w:sz w:val="20"/>
              </w:rPr>
            </w:pPr>
            <w:r>
              <w:rPr>
                <w:rFonts w:ascii="Calibri" w:hAnsi="Calibri"/>
                <w:sz w:val="20"/>
              </w:rPr>
              <w:t>Understand the impact of historic legal cases, including landmark Supreme Court cases, on individual rights, equality, and freedoms. (history, civics)</w:t>
            </w:r>
          </w:p>
          <w:p w:rsidR="00F76BDF" w:rsidRPr="005C52A3" w:rsidRDefault="00F76BDF" w:rsidP="00F76BDF">
            <w:pPr>
              <w:numPr>
                <w:ilvl w:val="0"/>
                <w:numId w:val="25"/>
              </w:numPr>
              <w:spacing w:after="0" w:line="240" w:lineRule="auto"/>
              <w:rPr>
                <w:rFonts w:ascii="Calibri" w:hAnsi="Calibri"/>
                <w:sz w:val="20"/>
              </w:rPr>
            </w:pPr>
            <w:r>
              <w:rPr>
                <w:rFonts w:ascii="Calibri" w:hAnsi="Calibri"/>
                <w:sz w:val="20"/>
              </w:rPr>
              <w:t>R</w:t>
            </w:r>
            <w:r w:rsidRPr="00674F3D">
              <w:rPr>
                <w:rFonts w:ascii="Calibri" w:hAnsi="Calibri"/>
                <w:sz w:val="20"/>
              </w:rPr>
              <w:t>ecognize landmark court decisions and legislation that affected and continue to affect tribal sovereignty</w:t>
            </w:r>
            <w:r>
              <w:rPr>
                <w:rFonts w:ascii="Calibri" w:hAnsi="Calibri"/>
                <w:sz w:val="20"/>
              </w:rPr>
              <w:t>. (history, civics)</w:t>
            </w:r>
          </w:p>
          <w:p w:rsidR="00F76BDF" w:rsidRDefault="00F76BDF" w:rsidP="00F76BDF">
            <w:pPr>
              <w:numPr>
                <w:ilvl w:val="0"/>
                <w:numId w:val="25"/>
              </w:numPr>
              <w:spacing w:after="0" w:line="240" w:lineRule="auto"/>
              <w:rPr>
                <w:rFonts w:ascii="Calibri" w:hAnsi="Calibri"/>
                <w:sz w:val="20"/>
              </w:rPr>
            </w:pPr>
            <w:r>
              <w:rPr>
                <w:rFonts w:ascii="Calibri" w:hAnsi="Calibri"/>
                <w:sz w:val="20"/>
              </w:rPr>
              <w:t>Students will understand the function and role of criminal laws/codes in society, including the rights of the accused. (history, civics)</w:t>
            </w:r>
          </w:p>
          <w:p w:rsidR="00F76BDF" w:rsidRDefault="00F76BDF" w:rsidP="00F76BDF">
            <w:pPr>
              <w:numPr>
                <w:ilvl w:val="0"/>
                <w:numId w:val="25"/>
              </w:numPr>
              <w:spacing w:after="0" w:line="240" w:lineRule="auto"/>
              <w:rPr>
                <w:rFonts w:ascii="Calibri" w:hAnsi="Calibri"/>
                <w:sz w:val="20"/>
              </w:rPr>
            </w:pPr>
            <w:r>
              <w:rPr>
                <w:rFonts w:ascii="Calibri" w:hAnsi="Calibri"/>
                <w:sz w:val="20"/>
              </w:rPr>
              <w:t>Understand the key differences between criminal and civil cases. (civics)</w:t>
            </w:r>
          </w:p>
          <w:p w:rsidR="00F76BDF" w:rsidRDefault="00F76BDF" w:rsidP="00F76BDF">
            <w:pPr>
              <w:numPr>
                <w:ilvl w:val="0"/>
                <w:numId w:val="25"/>
              </w:numPr>
              <w:spacing w:after="0" w:line="240" w:lineRule="auto"/>
              <w:rPr>
                <w:rFonts w:ascii="Calibri" w:hAnsi="Calibri"/>
                <w:sz w:val="20"/>
              </w:rPr>
            </w:pPr>
            <w:r>
              <w:rPr>
                <w:rFonts w:ascii="Calibri" w:hAnsi="Calibri"/>
                <w:sz w:val="20"/>
              </w:rPr>
              <w:t>Students will understand key events and their relationship to the creation of Federal Civil Rights legislation including a discussion of protected and non-protected classes. (history, civics, cultural geography)</w:t>
            </w:r>
          </w:p>
          <w:p w:rsidR="00F76BDF" w:rsidRPr="00366BB6" w:rsidRDefault="00F76BDF" w:rsidP="00F76BDF">
            <w:pPr>
              <w:numPr>
                <w:ilvl w:val="0"/>
                <w:numId w:val="25"/>
              </w:numPr>
              <w:spacing w:after="0" w:line="240" w:lineRule="auto"/>
              <w:rPr>
                <w:rFonts w:ascii="Calibri" w:hAnsi="Calibri"/>
                <w:sz w:val="20"/>
              </w:rPr>
            </w:pPr>
            <w:r>
              <w:rPr>
                <w:rFonts w:ascii="Calibri" w:hAnsi="Calibri"/>
                <w:sz w:val="20"/>
              </w:rPr>
              <w:t>Students will understand the concept of diversity and the effect of discrimination in society. (history, civics, cultural geography)</w:t>
            </w:r>
          </w:p>
        </w:tc>
      </w:tr>
    </w:tbl>
    <w:p w:rsidR="00112C0B" w:rsidRDefault="00112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604"/>
      </w:tblGrid>
      <w:tr w:rsidR="00F76BDF" w:rsidRPr="00366BB6" w:rsidTr="00606CB6">
        <w:tc>
          <w:tcPr>
            <w:tcW w:w="1548" w:type="dxa"/>
            <w:shd w:val="clear" w:color="auto" w:fill="E7E6E6"/>
          </w:tcPr>
          <w:p w:rsidR="00F76BDF" w:rsidRPr="00366BB6" w:rsidRDefault="00F76BDF" w:rsidP="00606CB6">
            <w:pPr>
              <w:rPr>
                <w:rFonts w:ascii="Calibri" w:hAnsi="Calibri"/>
                <w:b/>
                <w:bCs/>
                <w:sz w:val="20"/>
              </w:rPr>
            </w:pPr>
            <w:r w:rsidRPr="00366BB6">
              <w:rPr>
                <w:rFonts w:ascii="Calibri" w:hAnsi="Calibri"/>
                <w:b/>
                <w:bCs/>
                <w:sz w:val="20"/>
              </w:rPr>
              <w:t>Unit 4 Theme</w:t>
            </w:r>
          </w:p>
        </w:tc>
        <w:tc>
          <w:tcPr>
            <w:tcW w:w="8604" w:type="dxa"/>
            <w:shd w:val="clear" w:color="auto" w:fill="E6E6E6"/>
          </w:tcPr>
          <w:p w:rsidR="00F76BDF" w:rsidRPr="00366BB6" w:rsidRDefault="00F76BDF" w:rsidP="00606CB6">
            <w:pPr>
              <w:rPr>
                <w:rFonts w:ascii="Calibri" w:hAnsi="Calibri"/>
                <w:b/>
                <w:color w:val="000000"/>
                <w:sz w:val="20"/>
              </w:rPr>
            </w:pPr>
            <w:r w:rsidRPr="00366BB6">
              <w:rPr>
                <w:rFonts w:ascii="Calibri" w:hAnsi="Calibri"/>
                <w:b/>
                <w:color w:val="000000"/>
                <w:sz w:val="20"/>
              </w:rPr>
              <w:t>Voting and Voter Behavior</w:t>
            </w:r>
          </w:p>
        </w:tc>
      </w:tr>
      <w:tr w:rsidR="00F76BDF" w:rsidRPr="00366BB6" w:rsidTr="00606CB6">
        <w:tc>
          <w:tcPr>
            <w:tcW w:w="1548" w:type="dxa"/>
            <w:shd w:val="clear" w:color="auto" w:fill="E7E6E6"/>
          </w:tcPr>
          <w:p w:rsidR="00F76BDF" w:rsidRPr="00366BB6" w:rsidRDefault="00F76BDF" w:rsidP="00606CB6">
            <w:pPr>
              <w:rPr>
                <w:rFonts w:ascii="Calibri" w:hAnsi="Calibri"/>
                <w:b/>
                <w:bCs/>
                <w:sz w:val="20"/>
              </w:rPr>
            </w:pPr>
            <w:r w:rsidRPr="00366BB6">
              <w:rPr>
                <w:rFonts w:ascii="Calibri" w:hAnsi="Calibri"/>
                <w:b/>
                <w:bCs/>
                <w:sz w:val="20"/>
              </w:rPr>
              <w:t>Social Studies Content</w:t>
            </w:r>
          </w:p>
        </w:tc>
        <w:tc>
          <w:tcPr>
            <w:tcW w:w="8604" w:type="dxa"/>
          </w:tcPr>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Elections and Voting</w:t>
            </w:r>
          </w:p>
          <w:p w:rsidR="00F76BDF" w:rsidRPr="00366BB6" w:rsidRDefault="00F76BDF" w:rsidP="00F76BDF">
            <w:pPr>
              <w:numPr>
                <w:ilvl w:val="1"/>
                <w:numId w:val="20"/>
              </w:numPr>
              <w:spacing w:after="0" w:line="240" w:lineRule="auto"/>
              <w:rPr>
                <w:rFonts w:ascii="Calibri" w:hAnsi="Calibri"/>
                <w:sz w:val="20"/>
              </w:rPr>
            </w:pPr>
            <w:r w:rsidRPr="00366BB6">
              <w:rPr>
                <w:rFonts w:ascii="Calibri" w:hAnsi="Calibri"/>
                <w:sz w:val="20"/>
              </w:rPr>
              <w:t>Voting Requirements</w:t>
            </w:r>
          </w:p>
          <w:p w:rsidR="00F76BDF" w:rsidRPr="00366BB6" w:rsidRDefault="00F76BDF" w:rsidP="00F76BDF">
            <w:pPr>
              <w:numPr>
                <w:ilvl w:val="1"/>
                <w:numId w:val="20"/>
              </w:numPr>
              <w:spacing w:after="0" w:line="240" w:lineRule="auto"/>
              <w:rPr>
                <w:rFonts w:ascii="Calibri" w:hAnsi="Calibri"/>
                <w:sz w:val="20"/>
              </w:rPr>
            </w:pPr>
            <w:r w:rsidRPr="00366BB6">
              <w:rPr>
                <w:rFonts w:ascii="Calibri" w:hAnsi="Calibri"/>
                <w:sz w:val="20"/>
              </w:rPr>
              <w:t>Voter Turnout</w:t>
            </w:r>
          </w:p>
          <w:p w:rsidR="00F76BDF" w:rsidRPr="00366BB6" w:rsidRDefault="00F76BDF" w:rsidP="00F76BDF">
            <w:pPr>
              <w:numPr>
                <w:ilvl w:val="1"/>
                <w:numId w:val="20"/>
              </w:numPr>
              <w:spacing w:after="0" w:line="240" w:lineRule="auto"/>
              <w:rPr>
                <w:rFonts w:ascii="Calibri" w:hAnsi="Calibri"/>
                <w:sz w:val="20"/>
              </w:rPr>
            </w:pPr>
            <w:r w:rsidRPr="00366BB6">
              <w:rPr>
                <w:rFonts w:ascii="Calibri" w:hAnsi="Calibri"/>
                <w:sz w:val="20"/>
              </w:rPr>
              <w:t>Voter Behavior</w:t>
            </w:r>
          </w:p>
          <w:p w:rsidR="00F76BDF" w:rsidRPr="00366BB6" w:rsidRDefault="00F76BDF" w:rsidP="00F76BDF">
            <w:pPr>
              <w:numPr>
                <w:ilvl w:val="1"/>
                <w:numId w:val="20"/>
              </w:numPr>
              <w:spacing w:after="0" w:line="240" w:lineRule="auto"/>
              <w:rPr>
                <w:rFonts w:ascii="Calibri" w:hAnsi="Calibri"/>
                <w:sz w:val="20"/>
              </w:rPr>
            </w:pPr>
            <w:r w:rsidRPr="00366BB6">
              <w:rPr>
                <w:rFonts w:ascii="Calibri" w:hAnsi="Calibri"/>
                <w:sz w:val="20"/>
              </w:rPr>
              <w:t>Changes in the Electorate</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Participatory Citizenship</w:t>
            </w:r>
          </w:p>
          <w:p w:rsidR="00F76BDF" w:rsidRPr="00366BB6" w:rsidRDefault="00F76BDF" w:rsidP="00F76BDF">
            <w:pPr>
              <w:numPr>
                <w:ilvl w:val="1"/>
                <w:numId w:val="20"/>
              </w:numPr>
              <w:spacing w:after="0" w:line="240" w:lineRule="auto"/>
              <w:rPr>
                <w:rFonts w:ascii="Calibri" w:hAnsi="Calibri"/>
                <w:sz w:val="20"/>
              </w:rPr>
            </w:pPr>
            <w:r w:rsidRPr="00366BB6">
              <w:rPr>
                <w:rFonts w:ascii="Calibri" w:hAnsi="Calibri"/>
                <w:sz w:val="20"/>
              </w:rPr>
              <w:t>Political Parties and Organization</w:t>
            </w:r>
          </w:p>
          <w:p w:rsidR="00F76BDF" w:rsidRPr="00366BB6" w:rsidRDefault="00F76BDF" w:rsidP="00F76BDF">
            <w:pPr>
              <w:numPr>
                <w:ilvl w:val="1"/>
                <w:numId w:val="20"/>
              </w:numPr>
              <w:spacing w:after="0" w:line="240" w:lineRule="auto"/>
              <w:rPr>
                <w:rFonts w:ascii="Calibri" w:hAnsi="Calibri"/>
                <w:sz w:val="20"/>
              </w:rPr>
            </w:pPr>
            <w:r w:rsidRPr="00366BB6">
              <w:rPr>
                <w:rFonts w:ascii="Calibri" w:hAnsi="Calibri"/>
                <w:sz w:val="20"/>
              </w:rPr>
              <w:t>Activate Engagement</w:t>
            </w:r>
          </w:p>
        </w:tc>
      </w:tr>
      <w:tr w:rsidR="00F76BDF" w:rsidRPr="00366BB6" w:rsidTr="00606CB6">
        <w:tc>
          <w:tcPr>
            <w:tcW w:w="1548" w:type="dxa"/>
            <w:shd w:val="clear" w:color="auto" w:fill="E7E6E6"/>
          </w:tcPr>
          <w:p w:rsidR="00F76BDF" w:rsidRPr="00366BB6" w:rsidRDefault="00F76BDF" w:rsidP="00606CB6">
            <w:pPr>
              <w:rPr>
                <w:rFonts w:ascii="Calibri" w:hAnsi="Calibri"/>
                <w:b/>
                <w:bCs/>
                <w:sz w:val="20"/>
              </w:rPr>
            </w:pPr>
            <w:r>
              <w:rPr>
                <w:rFonts w:ascii="Calibri" w:hAnsi="Calibri"/>
                <w:b/>
                <w:bCs/>
                <w:sz w:val="20"/>
              </w:rPr>
              <w:t>Learning Targets</w:t>
            </w:r>
          </w:p>
        </w:tc>
        <w:tc>
          <w:tcPr>
            <w:tcW w:w="8604" w:type="dxa"/>
          </w:tcPr>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voting processes and procedures such as the Electoral College, redistricting, campaign finance, and nomination processes.(civics, history)</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universal voting requirements as well as variations by state. (civics)</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factors related to voter turnout including turnout trends and historical barriers. (history, civics)</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voter behavior including political socialization, the American political spectrum, and economic influences. (civics, history)</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changes in the electorate over time as well as techniques that have been used to suppress voter turnout and key events and legislation used to protect voting. (history, civics)</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the function and influence of political parties (major and minor) on US politics. (civics)</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the creation and function of interest groups, including the various types and the ways in which they influence public policy. (civics)</w:t>
            </w:r>
          </w:p>
          <w:p w:rsidR="00F76BDF" w:rsidRPr="00BF3370" w:rsidRDefault="00F76BDF" w:rsidP="00F76BDF">
            <w:pPr>
              <w:pStyle w:val="ListParagraph"/>
              <w:numPr>
                <w:ilvl w:val="0"/>
                <w:numId w:val="24"/>
              </w:numPr>
              <w:spacing w:after="0" w:line="240" w:lineRule="auto"/>
              <w:rPr>
                <w:sz w:val="20"/>
                <w:szCs w:val="20"/>
              </w:rPr>
            </w:pPr>
            <w:r w:rsidRPr="00BF3370">
              <w:rPr>
                <w:sz w:val="20"/>
                <w:szCs w:val="20"/>
              </w:rPr>
              <w:t>Understand the role of the media in analyzing, reporting and influence public opinion, including how this has evolved over time. (civics)</w:t>
            </w:r>
          </w:p>
          <w:p w:rsidR="00F76BDF" w:rsidRPr="00CD490D" w:rsidRDefault="00F76BDF" w:rsidP="00F76BDF">
            <w:pPr>
              <w:pStyle w:val="ListParagraph"/>
              <w:numPr>
                <w:ilvl w:val="0"/>
                <w:numId w:val="24"/>
              </w:numPr>
              <w:spacing w:after="0" w:line="240" w:lineRule="auto"/>
              <w:rPr>
                <w:sz w:val="20"/>
                <w:szCs w:val="20"/>
              </w:rPr>
            </w:pPr>
            <w:r>
              <w:rPr>
                <w:sz w:val="20"/>
                <w:szCs w:val="20"/>
              </w:rPr>
              <w:t xml:space="preserve">Understand how to access, </w:t>
            </w:r>
            <w:r w:rsidRPr="00366BB6">
              <w:rPr>
                <w:sz w:val="20"/>
                <w:szCs w:val="20"/>
              </w:rPr>
              <w:t xml:space="preserve">interact </w:t>
            </w:r>
            <w:r>
              <w:rPr>
                <w:sz w:val="20"/>
                <w:szCs w:val="20"/>
              </w:rPr>
              <w:t xml:space="preserve">and participate </w:t>
            </w:r>
            <w:r w:rsidRPr="00366BB6">
              <w:rPr>
                <w:sz w:val="20"/>
                <w:szCs w:val="20"/>
              </w:rPr>
              <w:t>with the government and their elected officials in various ways (voting, p</w:t>
            </w:r>
            <w:r>
              <w:rPr>
                <w:sz w:val="20"/>
                <w:szCs w:val="20"/>
              </w:rPr>
              <w:t>ublic meetings, contacting government officials, Constitution Day on September 17</w:t>
            </w:r>
            <w:r w:rsidRPr="003934C4">
              <w:rPr>
                <w:sz w:val="20"/>
                <w:szCs w:val="20"/>
                <w:vertAlign w:val="superscript"/>
              </w:rPr>
              <w:t>th</w:t>
            </w:r>
            <w:r>
              <w:rPr>
                <w:sz w:val="20"/>
                <w:szCs w:val="20"/>
              </w:rPr>
              <w:t>, Disability History Month in October, Veteran’s Day on November 11</w:t>
            </w:r>
            <w:r w:rsidRPr="003934C4">
              <w:rPr>
                <w:sz w:val="20"/>
                <w:szCs w:val="20"/>
                <w:vertAlign w:val="superscript"/>
              </w:rPr>
              <w:t>th</w:t>
            </w:r>
            <w:r>
              <w:rPr>
                <w:sz w:val="20"/>
                <w:szCs w:val="20"/>
              </w:rPr>
              <w:t>, Temperance and Good Citizenship Day on January 16th, Martin Luther King, Jr. day on January 18</w:t>
            </w:r>
            <w:r w:rsidRPr="003934C4">
              <w:rPr>
                <w:sz w:val="20"/>
                <w:szCs w:val="20"/>
                <w:vertAlign w:val="superscript"/>
              </w:rPr>
              <w:t>th</w:t>
            </w:r>
            <w:r>
              <w:rPr>
                <w:sz w:val="20"/>
                <w:szCs w:val="20"/>
              </w:rPr>
              <w:t>)</w:t>
            </w:r>
          </w:p>
        </w:tc>
      </w:tr>
    </w:tbl>
    <w:p w:rsidR="00112C0B" w:rsidRDefault="00112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604"/>
      </w:tblGrid>
      <w:tr w:rsidR="00F76BDF" w:rsidRPr="00366BB6" w:rsidTr="00606CB6">
        <w:trPr>
          <w:cantSplit/>
        </w:trPr>
        <w:tc>
          <w:tcPr>
            <w:tcW w:w="1548" w:type="dxa"/>
            <w:shd w:val="clear" w:color="auto" w:fill="E7E6E6"/>
          </w:tcPr>
          <w:p w:rsidR="00F76BDF" w:rsidRPr="00BF3370" w:rsidRDefault="00F76BDF" w:rsidP="00606CB6">
            <w:pPr>
              <w:rPr>
                <w:rFonts w:ascii="Calibri" w:hAnsi="Calibri"/>
                <w:b/>
                <w:color w:val="000000"/>
                <w:sz w:val="20"/>
              </w:rPr>
            </w:pPr>
            <w:r w:rsidRPr="00BF3370">
              <w:rPr>
                <w:rFonts w:ascii="Calibri" w:hAnsi="Calibri"/>
                <w:b/>
                <w:bCs/>
                <w:sz w:val="20"/>
              </w:rPr>
              <w:lastRenderedPageBreak/>
              <w:t xml:space="preserve">Unit 5: </w:t>
            </w:r>
          </w:p>
        </w:tc>
        <w:tc>
          <w:tcPr>
            <w:tcW w:w="8604" w:type="dxa"/>
            <w:shd w:val="clear" w:color="auto" w:fill="E6E6E6"/>
          </w:tcPr>
          <w:p w:rsidR="00F76BDF" w:rsidRPr="00BF3370" w:rsidRDefault="00F76BDF" w:rsidP="00606CB6">
            <w:pPr>
              <w:rPr>
                <w:rFonts w:ascii="Calibri" w:hAnsi="Calibri"/>
                <w:b/>
                <w:color w:val="000000"/>
                <w:sz w:val="20"/>
              </w:rPr>
            </w:pPr>
            <w:r w:rsidRPr="00BF3370">
              <w:rPr>
                <w:rFonts w:ascii="Calibri" w:hAnsi="Calibri"/>
                <w:b/>
                <w:color w:val="000000"/>
                <w:sz w:val="20"/>
              </w:rPr>
              <w:t>Washington State and Local Government</w:t>
            </w:r>
          </w:p>
        </w:tc>
      </w:tr>
      <w:tr w:rsidR="00F76BDF" w:rsidRPr="00366BB6" w:rsidTr="00606CB6">
        <w:trPr>
          <w:cantSplit/>
        </w:trPr>
        <w:tc>
          <w:tcPr>
            <w:tcW w:w="1548" w:type="dxa"/>
            <w:shd w:val="clear" w:color="auto" w:fill="E7E6E6"/>
          </w:tcPr>
          <w:p w:rsidR="00F76BDF" w:rsidRPr="00BF3370" w:rsidRDefault="00F76BDF" w:rsidP="00606CB6">
            <w:pPr>
              <w:rPr>
                <w:rFonts w:ascii="Calibri" w:hAnsi="Calibri"/>
                <w:b/>
                <w:bCs/>
                <w:sz w:val="20"/>
              </w:rPr>
            </w:pPr>
            <w:r w:rsidRPr="00BF3370">
              <w:rPr>
                <w:rFonts w:ascii="Calibri" w:hAnsi="Calibri"/>
                <w:b/>
                <w:bCs/>
                <w:sz w:val="20"/>
              </w:rPr>
              <w:t>Social Studies Content</w:t>
            </w:r>
          </w:p>
        </w:tc>
        <w:tc>
          <w:tcPr>
            <w:tcW w:w="8604" w:type="dxa"/>
            <w:shd w:val="clear" w:color="auto" w:fill="auto"/>
          </w:tcPr>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Washington State Constitution</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Washington State Legislature</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Washington State Administration</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Washington State Court Systems</w:t>
            </w:r>
          </w:p>
          <w:p w:rsidR="00F76BDF" w:rsidRPr="00366BB6" w:rsidRDefault="00F76BDF" w:rsidP="00F76BDF">
            <w:pPr>
              <w:numPr>
                <w:ilvl w:val="0"/>
                <w:numId w:val="20"/>
              </w:numPr>
              <w:spacing w:after="0" w:line="240" w:lineRule="auto"/>
              <w:rPr>
                <w:rFonts w:ascii="Calibri" w:hAnsi="Calibri"/>
                <w:sz w:val="20"/>
              </w:rPr>
            </w:pPr>
            <w:r w:rsidRPr="00366BB6">
              <w:rPr>
                <w:rFonts w:ascii="Calibri" w:hAnsi="Calibri"/>
                <w:sz w:val="20"/>
              </w:rPr>
              <w:t>Local, City, District, and County Governments</w:t>
            </w:r>
          </w:p>
        </w:tc>
      </w:tr>
      <w:tr w:rsidR="00F76BDF" w:rsidRPr="00366BB6" w:rsidTr="00606CB6">
        <w:trPr>
          <w:cantSplit/>
          <w:trHeight w:val="676"/>
        </w:trPr>
        <w:tc>
          <w:tcPr>
            <w:tcW w:w="1548" w:type="dxa"/>
            <w:shd w:val="clear" w:color="auto" w:fill="E7E6E6"/>
          </w:tcPr>
          <w:p w:rsidR="00F76BDF" w:rsidRPr="00BF3370" w:rsidRDefault="00F76BDF" w:rsidP="00606CB6">
            <w:pPr>
              <w:textAlignment w:val="center"/>
              <w:rPr>
                <w:rFonts w:ascii="Calibri" w:hAnsi="Calibri"/>
                <w:b/>
                <w:color w:val="000000"/>
                <w:sz w:val="20"/>
              </w:rPr>
            </w:pPr>
            <w:r>
              <w:rPr>
                <w:rFonts w:ascii="Calibri" w:hAnsi="Calibri"/>
                <w:b/>
                <w:color w:val="000000"/>
                <w:sz w:val="20"/>
              </w:rPr>
              <w:t>Learning Targets</w:t>
            </w:r>
          </w:p>
        </w:tc>
        <w:tc>
          <w:tcPr>
            <w:tcW w:w="8604" w:type="dxa"/>
            <w:shd w:val="clear" w:color="auto" w:fill="auto"/>
          </w:tcPr>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Understand Washington State government revenue, spending and taxes. (Economics)</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Understand the structure and form of the Washington State Constitution. (Civics)</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Understand how the Washington State Constitution can and has changed over time. (Civics/History)</w:t>
            </w:r>
          </w:p>
          <w:p w:rsidR="00F76BDF" w:rsidRPr="00366BB6" w:rsidRDefault="00F76BDF" w:rsidP="00F76BDF">
            <w:pPr>
              <w:pStyle w:val="ListParagraph"/>
              <w:numPr>
                <w:ilvl w:val="0"/>
                <w:numId w:val="23"/>
              </w:numPr>
              <w:spacing w:after="0" w:line="240" w:lineRule="auto"/>
              <w:textAlignment w:val="center"/>
              <w:rPr>
                <w:rFonts w:eastAsia="Times New Roman"/>
                <w:color w:val="000000"/>
                <w:sz w:val="20"/>
                <w:szCs w:val="20"/>
              </w:rPr>
            </w:pPr>
            <w:r w:rsidRPr="00366BB6">
              <w:rPr>
                <w:rFonts w:eastAsia="Times New Roman"/>
                <w:color w:val="000000"/>
                <w:sz w:val="20"/>
                <w:szCs w:val="20"/>
              </w:rPr>
              <w:t>Understand the how physical geography impacts the economy, culture a</w:t>
            </w:r>
            <w:r>
              <w:rPr>
                <w:rFonts w:eastAsia="Times New Roman"/>
                <w:color w:val="000000"/>
                <w:sz w:val="20"/>
                <w:szCs w:val="20"/>
              </w:rPr>
              <w:t>nd politics of specific regions and how it has changed over time.</w:t>
            </w:r>
          </w:p>
          <w:p w:rsidR="00F76BDF" w:rsidRPr="00883CAF" w:rsidRDefault="00F76BDF" w:rsidP="00F76BDF">
            <w:pPr>
              <w:pStyle w:val="ListParagraph"/>
              <w:numPr>
                <w:ilvl w:val="0"/>
                <w:numId w:val="23"/>
              </w:numPr>
              <w:spacing w:after="0" w:line="240" w:lineRule="auto"/>
              <w:rPr>
                <w:rFonts w:eastAsia="Times New Roman"/>
                <w:color w:val="000000"/>
                <w:sz w:val="20"/>
                <w:szCs w:val="20"/>
              </w:rPr>
            </w:pPr>
            <w:r w:rsidRPr="00366BB6">
              <w:rPr>
                <w:color w:val="000000"/>
                <w:sz w:val="20"/>
                <w:szCs w:val="20"/>
              </w:rPr>
              <w:t>Recognize landmark court decisions and legislation that affected and continue to affect tribal sovereignty.</w:t>
            </w:r>
            <w:r>
              <w:rPr>
                <w:color w:val="000000"/>
                <w:sz w:val="20"/>
                <w:szCs w:val="20"/>
              </w:rPr>
              <w:t xml:space="preserve"> </w:t>
            </w:r>
            <w:r w:rsidRPr="00366BB6">
              <w:rPr>
                <w:color w:val="000000"/>
                <w:sz w:val="20"/>
                <w:szCs w:val="20"/>
              </w:rPr>
              <w:t>(History/Civics)</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Understand that tribal sovereignty works toward protecting tribes' way of life and toward development of their nation. (Cultural Geography)</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Understand that tribal, state and federal agencies often work together toward the same goal. (Physical/Cultural Geography)</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 xml:space="preserve">Explain the governmental structure of at least one tribe in their community. (Civics) </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sidRPr="00366BB6">
              <w:rPr>
                <w:rFonts w:eastAsia="Times New Roman"/>
                <w:color w:val="000000"/>
                <w:sz w:val="20"/>
                <w:szCs w:val="20"/>
              </w:rPr>
              <w:t>Distinguish between federally and non-federally recognized tribes. (Civics)</w:t>
            </w:r>
          </w:p>
          <w:p w:rsidR="00F76BDF" w:rsidRPr="00366BB6" w:rsidRDefault="00F76BDF" w:rsidP="00F76BDF">
            <w:pPr>
              <w:pStyle w:val="ListParagraph"/>
              <w:numPr>
                <w:ilvl w:val="0"/>
                <w:numId w:val="23"/>
              </w:numPr>
              <w:spacing w:after="0" w:line="240" w:lineRule="auto"/>
              <w:rPr>
                <w:rFonts w:eastAsia="Times New Roman"/>
                <w:color w:val="000000"/>
                <w:sz w:val="20"/>
                <w:szCs w:val="20"/>
              </w:rPr>
            </w:pPr>
            <w:r>
              <w:rPr>
                <w:rFonts w:eastAsia="Times New Roman"/>
                <w:color w:val="000000"/>
                <w:sz w:val="20"/>
                <w:szCs w:val="20"/>
              </w:rPr>
              <w:t xml:space="preserve">Students will explore, </w:t>
            </w:r>
            <w:r w:rsidRPr="00366BB6">
              <w:rPr>
                <w:rFonts w:eastAsia="Times New Roman"/>
                <w:color w:val="000000"/>
                <w:sz w:val="20"/>
                <w:szCs w:val="20"/>
              </w:rPr>
              <w:t>engage</w:t>
            </w:r>
            <w:r>
              <w:rPr>
                <w:rFonts w:eastAsia="Times New Roman"/>
                <w:color w:val="000000"/>
                <w:sz w:val="20"/>
                <w:szCs w:val="20"/>
              </w:rPr>
              <w:t xml:space="preserve"> and participate</w:t>
            </w:r>
            <w:r w:rsidRPr="00366BB6">
              <w:rPr>
                <w:rFonts w:eastAsia="Times New Roman"/>
                <w:color w:val="000000"/>
                <w:sz w:val="20"/>
                <w:szCs w:val="20"/>
              </w:rPr>
              <w:t xml:space="preserve"> with local, county and city governments including school boards and other local governing bodies including but not limited to land use boards, port authorities and sewer/water districts.</w:t>
            </w:r>
            <w:r>
              <w:rPr>
                <w:rFonts w:eastAsia="Times New Roman"/>
                <w:color w:val="000000"/>
                <w:sz w:val="20"/>
                <w:szCs w:val="20"/>
              </w:rPr>
              <w:t xml:space="preserve"> (civics, physical geography)</w:t>
            </w:r>
          </w:p>
        </w:tc>
      </w:tr>
    </w:tbl>
    <w:p w:rsidR="006742A3" w:rsidRDefault="006742A3" w:rsidP="0029123F">
      <w:pPr>
        <w:ind w:left="180"/>
        <w:rPr>
          <w:sz w:val="24"/>
        </w:rPr>
      </w:pPr>
    </w:p>
    <w:p w:rsidR="009B274C" w:rsidRPr="0029123F" w:rsidRDefault="009B274C" w:rsidP="0029123F">
      <w:pPr>
        <w:ind w:left="180"/>
        <w:rPr>
          <w:b/>
          <w:sz w:val="12"/>
        </w:rPr>
      </w:pPr>
    </w:p>
    <w:p w:rsidR="006742A3" w:rsidRDefault="005B29EF" w:rsidP="0029123F">
      <w:pPr>
        <w:ind w:left="180"/>
        <w:rPr>
          <w:b/>
          <w:sz w:val="24"/>
        </w:rPr>
      </w:pPr>
      <w:r w:rsidRPr="005B29EF">
        <w:rPr>
          <w:b/>
          <w:sz w:val="24"/>
        </w:rPr>
        <w:t>Primary Instructional Resources:</w:t>
      </w:r>
    </w:p>
    <w:p w:rsidR="00FA7B0A" w:rsidRPr="00550674" w:rsidRDefault="00FA7B0A" w:rsidP="0029123F">
      <w:pPr>
        <w:ind w:left="180"/>
        <w:rPr>
          <w:sz w:val="24"/>
        </w:rPr>
      </w:pPr>
      <w:r w:rsidRPr="00550674">
        <w:rPr>
          <w:sz w:val="24"/>
        </w:rPr>
        <w:tab/>
      </w:r>
      <w:r w:rsidR="00550674" w:rsidRPr="00550674">
        <w:rPr>
          <w:sz w:val="24"/>
        </w:rPr>
        <w:t>Puyallup School District Civics OER</w:t>
      </w:r>
    </w:p>
    <w:sectPr w:rsidR="00FA7B0A" w:rsidRPr="00550674" w:rsidSect="0029123F">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96" w:rsidRDefault="002C5296" w:rsidP="009B274C">
      <w:pPr>
        <w:spacing w:after="0" w:line="240" w:lineRule="auto"/>
      </w:pPr>
      <w:r>
        <w:separator/>
      </w:r>
    </w:p>
  </w:endnote>
  <w:endnote w:type="continuationSeparator" w:id="0">
    <w:p w:rsidR="002C5296" w:rsidRDefault="002C5296" w:rsidP="009B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M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57" w:rsidRPr="009B274C" w:rsidRDefault="00791799" w:rsidP="00791799">
    <w:pPr>
      <w:pStyle w:val="Footer"/>
      <w:jc w:val="center"/>
      <w:rPr>
        <w:sz w:val="20"/>
      </w:rPr>
    </w:pPr>
    <w:r>
      <w:rPr>
        <w:sz w:val="20"/>
      </w:rPr>
      <w:t xml:space="preserve">NC-MC 4 – Course Outline </w:t>
    </w:r>
    <w:r>
      <w:rPr>
        <w:sz w:val="20"/>
      </w:rPr>
      <w:tab/>
    </w:r>
    <w:r w:rsidRPr="00791799">
      <w:rPr>
        <w:sz w:val="20"/>
      </w:rPr>
      <w:t xml:space="preserve">Page </w:t>
    </w:r>
    <w:r w:rsidRPr="00791799">
      <w:rPr>
        <w:b/>
        <w:bCs/>
        <w:sz w:val="20"/>
      </w:rPr>
      <w:fldChar w:fldCharType="begin"/>
    </w:r>
    <w:r w:rsidRPr="00791799">
      <w:rPr>
        <w:b/>
        <w:bCs/>
        <w:sz w:val="20"/>
      </w:rPr>
      <w:instrText xml:space="preserve"> PAGE  \* Arabic  \* MERGEFORMAT </w:instrText>
    </w:r>
    <w:r w:rsidRPr="00791799">
      <w:rPr>
        <w:b/>
        <w:bCs/>
        <w:sz w:val="20"/>
      </w:rPr>
      <w:fldChar w:fldCharType="separate"/>
    </w:r>
    <w:r w:rsidR="00D9009A">
      <w:rPr>
        <w:b/>
        <w:bCs/>
        <w:noProof/>
        <w:sz w:val="20"/>
      </w:rPr>
      <w:t>1</w:t>
    </w:r>
    <w:r w:rsidRPr="00791799">
      <w:rPr>
        <w:b/>
        <w:bCs/>
        <w:sz w:val="20"/>
      </w:rPr>
      <w:fldChar w:fldCharType="end"/>
    </w:r>
    <w:r w:rsidRPr="00791799">
      <w:rPr>
        <w:sz w:val="20"/>
      </w:rPr>
      <w:t xml:space="preserve"> of </w:t>
    </w:r>
    <w:r w:rsidRPr="00791799">
      <w:rPr>
        <w:b/>
        <w:bCs/>
        <w:sz w:val="20"/>
      </w:rPr>
      <w:fldChar w:fldCharType="begin"/>
    </w:r>
    <w:r w:rsidRPr="00791799">
      <w:rPr>
        <w:b/>
        <w:bCs/>
        <w:sz w:val="20"/>
      </w:rPr>
      <w:instrText xml:space="preserve"> NUMPAGES  \* Arabic  \* MERGEFORMAT </w:instrText>
    </w:r>
    <w:r w:rsidRPr="00791799">
      <w:rPr>
        <w:b/>
        <w:bCs/>
        <w:sz w:val="20"/>
      </w:rPr>
      <w:fldChar w:fldCharType="separate"/>
    </w:r>
    <w:r w:rsidR="00D9009A">
      <w:rPr>
        <w:b/>
        <w:bCs/>
        <w:noProof/>
        <w:sz w:val="20"/>
      </w:rPr>
      <w:t>5</w:t>
    </w:r>
    <w:r w:rsidRPr="00791799">
      <w:rPr>
        <w:b/>
        <w:bCs/>
        <w:sz w:val="20"/>
      </w:rPr>
      <w:fldChar w:fldCharType="end"/>
    </w:r>
    <w:r>
      <w:rPr>
        <w:b/>
        <w:bCs/>
        <w:sz w:val="20"/>
      </w:rPr>
      <w:tab/>
      <w:t>May.2016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96" w:rsidRDefault="002C5296" w:rsidP="009B274C">
      <w:pPr>
        <w:spacing w:after="0" w:line="240" w:lineRule="auto"/>
      </w:pPr>
      <w:r>
        <w:separator/>
      </w:r>
    </w:p>
  </w:footnote>
  <w:footnote w:type="continuationSeparator" w:id="0">
    <w:p w:rsidR="002C5296" w:rsidRDefault="002C5296" w:rsidP="009B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055"/>
    <w:multiLevelType w:val="multilevel"/>
    <w:tmpl w:val="8A24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6033B"/>
    <w:multiLevelType w:val="hybridMultilevel"/>
    <w:tmpl w:val="1556E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17EC9"/>
    <w:multiLevelType w:val="hybridMultilevel"/>
    <w:tmpl w:val="8FEC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30B9F"/>
    <w:multiLevelType w:val="hybridMultilevel"/>
    <w:tmpl w:val="04F22F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F10DCA"/>
    <w:multiLevelType w:val="hybridMultilevel"/>
    <w:tmpl w:val="B1CA032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B747C"/>
    <w:multiLevelType w:val="multilevel"/>
    <w:tmpl w:val="051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E3EF1"/>
    <w:multiLevelType w:val="hybridMultilevel"/>
    <w:tmpl w:val="BBB24BE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97917"/>
    <w:multiLevelType w:val="hybridMultilevel"/>
    <w:tmpl w:val="89F04D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07401E"/>
    <w:multiLevelType w:val="multilevel"/>
    <w:tmpl w:val="04C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E4A05"/>
    <w:multiLevelType w:val="hybridMultilevel"/>
    <w:tmpl w:val="CC0A5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27650"/>
    <w:multiLevelType w:val="hybridMultilevel"/>
    <w:tmpl w:val="44525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413BD8"/>
    <w:multiLevelType w:val="multilevel"/>
    <w:tmpl w:val="0ADA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72493A"/>
    <w:multiLevelType w:val="multilevel"/>
    <w:tmpl w:val="E13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E16FAB"/>
    <w:multiLevelType w:val="hybridMultilevel"/>
    <w:tmpl w:val="630E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A24BE"/>
    <w:multiLevelType w:val="hybridMultilevel"/>
    <w:tmpl w:val="95E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7BAC"/>
    <w:multiLevelType w:val="hybridMultilevel"/>
    <w:tmpl w:val="1F18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37FF2"/>
    <w:multiLevelType w:val="hybridMultilevel"/>
    <w:tmpl w:val="907E94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F272CAC"/>
    <w:multiLevelType w:val="multilevel"/>
    <w:tmpl w:val="F8A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35158"/>
    <w:multiLevelType w:val="hybridMultilevel"/>
    <w:tmpl w:val="D36684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801A8"/>
    <w:multiLevelType w:val="hybridMultilevel"/>
    <w:tmpl w:val="6FFED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91D47D3"/>
    <w:multiLevelType w:val="hybridMultilevel"/>
    <w:tmpl w:val="48B845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F514D55"/>
    <w:multiLevelType w:val="hybridMultilevel"/>
    <w:tmpl w:val="FB6C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190ADC"/>
    <w:multiLevelType w:val="hybridMultilevel"/>
    <w:tmpl w:val="B9B86C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70793"/>
    <w:multiLevelType w:val="multilevel"/>
    <w:tmpl w:val="6926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47207F"/>
    <w:multiLevelType w:val="multilevel"/>
    <w:tmpl w:val="B03A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571A9B"/>
    <w:multiLevelType w:val="multilevel"/>
    <w:tmpl w:val="C054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6659CA"/>
    <w:multiLevelType w:val="hybridMultilevel"/>
    <w:tmpl w:val="6FBE5BFC"/>
    <w:lvl w:ilvl="0" w:tplc="1E3EB34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21"/>
  </w:num>
  <w:num w:numId="3">
    <w:abstractNumId w:val="2"/>
  </w:num>
  <w:num w:numId="4">
    <w:abstractNumId w:val="26"/>
  </w:num>
  <w:num w:numId="5">
    <w:abstractNumId w:val="14"/>
  </w:num>
  <w:num w:numId="6">
    <w:abstractNumId w:val="23"/>
  </w:num>
  <w:num w:numId="7">
    <w:abstractNumId w:val="25"/>
  </w:num>
  <w:num w:numId="8">
    <w:abstractNumId w:val="8"/>
  </w:num>
  <w:num w:numId="9">
    <w:abstractNumId w:val="24"/>
  </w:num>
  <w:num w:numId="10">
    <w:abstractNumId w:val="12"/>
  </w:num>
  <w:num w:numId="11">
    <w:abstractNumId w:val="5"/>
  </w:num>
  <w:num w:numId="12">
    <w:abstractNumId w:val="11"/>
  </w:num>
  <w:num w:numId="13">
    <w:abstractNumId w:val="17"/>
  </w:num>
  <w:num w:numId="14">
    <w:abstractNumId w:val="7"/>
  </w:num>
  <w:num w:numId="15">
    <w:abstractNumId w:val="3"/>
  </w:num>
  <w:num w:numId="16">
    <w:abstractNumId w:val="20"/>
  </w:num>
  <w:num w:numId="17">
    <w:abstractNumId w:val="19"/>
  </w:num>
  <w:num w:numId="18">
    <w:abstractNumId w:val="16"/>
  </w:num>
  <w:num w:numId="19">
    <w:abstractNumId w:val="9"/>
  </w:num>
  <w:num w:numId="20">
    <w:abstractNumId w:val="13"/>
  </w:num>
  <w:num w:numId="21">
    <w:abstractNumId w:val="4"/>
  </w:num>
  <w:num w:numId="22">
    <w:abstractNumId w:val="1"/>
  </w:num>
  <w:num w:numId="23">
    <w:abstractNumId w:val="15"/>
  </w:num>
  <w:num w:numId="24">
    <w:abstractNumId w:val="6"/>
  </w:num>
  <w:num w:numId="25">
    <w:abstractNumId w:val="22"/>
  </w:num>
  <w:num w:numId="26">
    <w:abstractNumId w:val="18"/>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A3"/>
    <w:rsid w:val="000D286B"/>
    <w:rsid w:val="00103800"/>
    <w:rsid w:val="00112C0B"/>
    <w:rsid w:val="00120A33"/>
    <w:rsid w:val="0029123F"/>
    <w:rsid w:val="002C5296"/>
    <w:rsid w:val="002E08A8"/>
    <w:rsid w:val="003122B9"/>
    <w:rsid w:val="00380D57"/>
    <w:rsid w:val="003F5A79"/>
    <w:rsid w:val="004241ED"/>
    <w:rsid w:val="00473125"/>
    <w:rsid w:val="0050253E"/>
    <w:rsid w:val="00535020"/>
    <w:rsid w:val="00550674"/>
    <w:rsid w:val="00555BEE"/>
    <w:rsid w:val="00593EA1"/>
    <w:rsid w:val="005B29EF"/>
    <w:rsid w:val="005B3B88"/>
    <w:rsid w:val="006742A3"/>
    <w:rsid w:val="00695595"/>
    <w:rsid w:val="00791799"/>
    <w:rsid w:val="0081266D"/>
    <w:rsid w:val="00960BF5"/>
    <w:rsid w:val="009B274C"/>
    <w:rsid w:val="00AB221B"/>
    <w:rsid w:val="00C23E02"/>
    <w:rsid w:val="00CC1D76"/>
    <w:rsid w:val="00CC42DD"/>
    <w:rsid w:val="00D25609"/>
    <w:rsid w:val="00D9009A"/>
    <w:rsid w:val="00E013BC"/>
    <w:rsid w:val="00ED7388"/>
    <w:rsid w:val="00EE5702"/>
    <w:rsid w:val="00F76BDF"/>
    <w:rsid w:val="00FA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5041E4-4738-4E65-88BA-6F0998B2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A3"/>
    <w:pPr>
      <w:ind w:left="720"/>
      <w:contextualSpacing/>
    </w:pPr>
  </w:style>
  <w:style w:type="paragraph" w:styleId="Header">
    <w:name w:val="header"/>
    <w:basedOn w:val="Normal"/>
    <w:link w:val="HeaderChar"/>
    <w:uiPriority w:val="99"/>
    <w:unhideWhenUsed/>
    <w:rsid w:val="009B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4C"/>
  </w:style>
  <w:style w:type="paragraph" w:styleId="Footer">
    <w:name w:val="footer"/>
    <w:basedOn w:val="Normal"/>
    <w:link w:val="FooterChar"/>
    <w:uiPriority w:val="99"/>
    <w:unhideWhenUsed/>
    <w:rsid w:val="009B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4C"/>
  </w:style>
  <w:style w:type="paragraph" w:styleId="BalloonText">
    <w:name w:val="Balloon Text"/>
    <w:basedOn w:val="Normal"/>
    <w:link w:val="BalloonTextChar"/>
    <w:uiPriority w:val="99"/>
    <w:semiHidden/>
    <w:unhideWhenUsed/>
    <w:rsid w:val="00CC4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DD"/>
    <w:rPr>
      <w:rFonts w:ascii="Segoe UI" w:hAnsi="Segoe UI" w:cs="Segoe UI"/>
      <w:sz w:val="18"/>
      <w:szCs w:val="18"/>
    </w:rPr>
  </w:style>
  <w:style w:type="character" w:styleId="PlaceholderText">
    <w:name w:val="Placeholder Text"/>
    <w:basedOn w:val="DefaultParagraphFont"/>
    <w:uiPriority w:val="99"/>
    <w:semiHidden/>
    <w:rsid w:val="00FA7B0A"/>
    <w:rPr>
      <w:color w:val="808080"/>
    </w:rPr>
  </w:style>
  <w:style w:type="paragraph" w:styleId="NormalWeb">
    <w:name w:val="Normal (Web)"/>
    <w:basedOn w:val="Normal"/>
    <w:uiPriority w:val="99"/>
    <w:semiHidden/>
    <w:unhideWhenUsed/>
    <w:rsid w:val="00380D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0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6408">
      <w:bodyDiv w:val="1"/>
      <w:marLeft w:val="0"/>
      <w:marRight w:val="0"/>
      <w:marTop w:val="0"/>
      <w:marBottom w:val="0"/>
      <w:divBdr>
        <w:top w:val="none" w:sz="0" w:space="0" w:color="auto"/>
        <w:left w:val="none" w:sz="0" w:space="0" w:color="auto"/>
        <w:bottom w:val="none" w:sz="0" w:space="0" w:color="auto"/>
        <w:right w:val="none" w:sz="0" w:space="0" w:color="auto"/>
      </w:divBdr>
    </w:div>
    <w:div w:id="780148240">
      <w:bodyDiv w:val="1"/>
      <w:marLeft w:val="0"/>
      <w:marRight w:val="0"/>
      <w:marTop w:val="0"/>
      <w:marBottom w:val="0"/>
      <w:divBdr>
        <w:top w:val="none" w:sz="0" w:space="0" w:color="auto"/>
        <w:left w:val="none" w:sz="0" w:space="0" w:color="auto"/>
        <w:bottom w:val="none" w:sz="0" w:space="0" w:color="auto"/>
        <w:right w:val="none" w:sz="0" w:space="0" w:color="auto"/>
      </w:divBdr>
    </w:div>
    <w:div w:id="842670123">
      <w:bodyDiv w:val="1"/>
      <w:marLeft w:val="0"/>
      <w:marRight w:val="0"/>
      <w:marTop w:val="0"/>
      <w:marBottom w:val="0"/>
      <w:divBdr>
        <w:top w:val="none" w:sz="0" w:space="0" w:color="auto"/>
        <w:left w:val="none" w:sz="0" w:space="0" w:color="auto"/>
        <w:bottom w:val="none" w:sz="0" w:space="0" w:color="auto"/>
        <w:right w:val="none" w:sz="0" w:space="0" w:color="auto"/>
      </w:divBdr>
    </w:div>
    <w:div w:id="883440618">
      <w:bodyDiv w:val="1"/>
      <w:marLeft w:val="0"/>
      <w:marRight w:val="0"/>
      <w:marTop w:val="0"/>
      <w:marBottom w:val="0"/>
      <w:divBdr>
        <w:top w:val="none" w:sz="0" w:space="0" w:color="auto"/>
        <w:left w:val="none" w:sz="0" w:space="0" w:color="auto"/>
        <w:bottom w:val="none" w:sz="0" w:space="0" w:color="auto"/>
        <w:right w:val="none" w:sz="0" w:space="0" w:color="auto"/>
      </w:divBdr>
    </w:div>
    <w:div w:id="990064103">
      <w:bodyDiv w:val="1"/>
      <w:marLeft w:val="0"/>
      <w:marRight w:val="0"/>
      <w:marTop w:val="0"/>
      <w:marBottom w:val="0"/>
      <w:divBdr>
        <w:top w:val="none" w:sz="0" w:space="0" w:color="auto"/>
        <w:left w:val="none" w:sz="0" w:space="0" w:color="auto"/>
        <w:bottom w:val="none" w:sz="0" w:space="0" w:color="auto"/>
        <w:right w:val="none" w:sz="0" w:space="0" w:color="auto"/>
      </w:divBdr>
    </w:div>
    <w:div w:id="1282034690">
      <w:bodyDiv w:val="1"/>
      <w:marLeft w:val="0"/>
      <w:marRight w:val="0"/>
      <w:marTop w:val="0"/>
      <w:marBottom w:val="0"/>
      <w:divBdr>
        <w:top w:val="none" w:sz="0" w:space="0" w:color="auto"/>
        <w:left w:val="none" w:sz="0" w:space="0" w:color="auto"/>
        <w:bottom w:val="none" w:sz="0" w:space="0" w:color="auto"/>
        <w:right w:val="none" w:sz="0" w:space="0" w:color="auto"/>
      </w:divBdr>
    </w:div>
    <w:div w:id="16298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2745.99E76860" TargetMode="External"/><Relationship Id="rId13" Type="http://schemas.openxmlformats.org/officeDocument/2006/relationships/hyperlink" Target="http://www.corestandards.org/ELA-Literacy/W/11-1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restandards.org/ELA-Literacy/RH/11-1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H/11-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CF2745.99E76860"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7DAEEEA-6BD5-44E7-9D4D-92656635554B}"/>
      </w:docPartPr>
      <w:docPartBody>
        <w:p w:rsidR="00C42755" w:rsidRDefault="00546C9D">
          <w:r w:rsidRPr="00363F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M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9D"/>
    <w:rsid w:val="000B4B96"/>
    <w:rsid w:val="003F10E2"/>
    <w:rsid w:val="004F4414"/>
    <w:rsid w:val="00546C9D"/>
    <w:rsid w:val="0063064E"/>
    <w:rsid w:val="00A27EFA"/>
    <w:rsid w:val="00B04ED2"/>
    <w:rsid w:val="00C42755"/>
    <w:rsid w:val="00D333F8"/>
    <w:rsid w:val="00DB6DFA"/>
    <w:rsid w:val="00DC6A82"/>
    <w:rsid w:val="00F6795D"/>
    <w:rsid w:val="00F9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414"/>
    <w:rPr>
      <w:color w:val="808080"/>
    </w:rPr>
  </w:style>
  <w:style w:type="paragraph" w:customStyle="1" w:styleId="2BE1C14EC5B04219A25C15D5A1BAFBA9">
    <w:name w:val="2BE1C14EC5B04219A25C15D5A1BAFBA9"/>
    <w:rsid w:val="004F4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Puyallup School District</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Crystalee A.</dc:creator>
  <cp:keywords/>
  <dc:description/>
  <cp:lastModifiedBy>Barbara Soots</cp:lastModifiedBy>
  <cp:revision>2</cp:revision>
  <cp:lastPrinted>2016-01-06T22:53:00Z</cp:lastPrinted>
  <dcterms:created xsi:type="dcterms:W3CDTF">2018-08-17T06:47:00Z</dcterms:created>
  <dcterms:modified xsi:type="dcterms:W3CDTF">2018-08-17T06:47:00Z</dcterms:modified>
</cp:coreProperties>
</file>