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32" w:rsidRPr="005D1646" w:rsidRDefault="00B32D32" w:rsidP="005D1646">
      <w:pPr>
        <w:rPr>
          <w:rFonts w:ascii="Arial" w:eastAsia="Arial" w:hAnsi="Arial" w:cs="Arial"/>
          <w:b/>
          <w:color w:val="000000" w:themeColor="text1"/>
          <w:kern w:val="24"/>
          <w:sz w:val="44"/>
          <w:szCs w:val="44"/>
        </w:rPr>
      </w:pPr>
      <w:bookmarkStart w:id="0" w:name="_GoBack"/>
      <w:bookmarkEnd w:id="0"/>
      <w:r w:rsidRPr="005D1646">
        <w:rPr>
          <w:rFonts w:ascii="Arial" w:eastAsia="Arial" w:hAnsi="Arial" w:cs="Arial"/>
          <w:b/>
          <w:color w:val="000000" w:themeColor="text1"/>
          <w:kern w:val="24"/>
          <w:sz w:val="44"/>
          <w:szCs w:val="44"/>
        </w:rPr>
        <w:t xml:space="preserve">County Practice </w:t>
      </w:r>
    </w:p>
    <w:p w:rsidR="00B32D32" w:rsidRPr="005D1646" w:rsidRDefault="00B32D32" w:rsidP="00B32D32">
      <w:pPr>
        <w:rPr>
          <w:rFonts w:ascii="Arial" w:eastAsia="Arial" w:hAnsi="Arial" w:cs="Arial"/>
          <w:color w:val="000000" w:themeColor="text1"/>
          <w:kern w:val="24"/>
          <w:sz w:val="24"/>
          <w:szCs w:val="24"/>
        </w:rPr>
      </w:pPr>
      <w:r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This overview of the Level of Care </w:t>
      </w:r>
      <w:r w:rsidR="00816F3F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(LOC) </w:t>
      </w:r>
      <w:r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Matrix </w:t>
      </w:r>
      <w:r w:rsidR="00233907"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Rate Determination </w:t>
      </w:r>
      <w:r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Tool and scoring process has been designed to start the process of </w:t>
      </w:r>
      <w:r w:rsidR="00816F3F"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implement</w:t>
      </w:r>
      <w:r w:rsidR="00816F3F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ing</w:t>
      </w:r>
      <w:r w:rsidR="00816F3F"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 </w:t>
      </w:r>
      <w:r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a more individualized rate in support of </w:t>
      </w:r>
      <w:r w:rsidR="00816F3F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the Continuum of Care Reform (</w:t>
      </w:r>
      <w:r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CCR</w:t>
      </w:r>
      <w:r w:rsidR="00816F3F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)</w:t>
      </w:r>
      <w:r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 in your county. The intent was to create a tool</w:t>
      </w:r>
      <w:r w:rsidR="00233907"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 which</w:t>
      </w:r>
      <w:r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 would not </w:t>
      </w:r>
      <w:r w:rsidR="00233907"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effect</w:t>
      </w:r>
      <w:r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 change in </w:t>
      </w:r>
      <w:r w:rsidR="00233907"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your</w:t>
      </w:r>
      <w:r w:rsidR="00C879AF"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 county’s</w:t>
      </w:r>
      <w:r w:rsidR="00233907"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 current practice and protocols for current procedures in rate </w:t>
      </w:r>
      <w:r w:rsidR="00C879AF"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assignment</w:t>
      </w:r>
      <w:r w:rsidR="00233907"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. </w:t>
      </w:r>
      <w:r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However, this may prompt changes</w:t>
      </w:r>
      <w:r w:rsidR="00C879AF"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. In</w:t>
      </w:r>
      <w:r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 order to prepare for assisting your county in planning, please take time to discuss and note the following impact</w:t>
      </w:r>
      <w:r w:rsidR="00816F3F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s</w:t>
      </w:r>
      <w:r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 this may have on your county</w:t>
      </w:r>
      <w:r w:rsidR="00816F3F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:</w:t>
      </w:r>
    </w:p>
    <w:p w:rsidR="00B32D32" w:rsidRPr="005D1646" w:rsidRDefault="00B32D32" w:rsidP="00B32D32">
      <w:pPr>
        <w:rPr>
          <w:rFonts w:ascii="Arial" w:hAnsi="Arial" w:cs="Arial"/>
          <w:sz w:val="24"/>
          <w:szCs w:val="24"/>
        </w:rPr>
      </w:pPr>
    </w:p>
    <w:p w:rsidR="00B32D32" w:rsidRPr="005D1646" w:rsidRDefault="00B32D32" w:rsidP="00B32D32">
      <w:pPr>
        <w:rPr>
          <w:rFonts w:ascii="Arial" w:eastAsia="Arial" w:hAnsi="Arial" w:cs="Arial"/>
          <w:color w:val="000000" w:themeColor="text1"/>
          <w:kern w:val="24"/>
          <w:sz w:val="24"/>
          <w:szCs w:val="24"/>
        </w:rPr>
      </w:pPr>
      <w:r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How </w:t>
      </w:r>
      <w:r w:rsidR="00816F3F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is the rate processed</w:t>
      </w:r>
      <w:r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 once </w:t>
      </w:r>
      <w:r w:rsidR="00816F3F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it is </w:t>
      </w:r>
      <w:r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determined? Will this change? </w:t>
      </w:r>
    </w:p>
    <w:p w:rsidR="00B32D32" w:rsidRPr="005D1646" w:rsidRDefault="00B32D32" w:rsidP="00B32D32">
      <w:pPr>
        <w:rPr>
          <w:rFonts w:ascii="Arial" w:hAnsi="Arial" w:cs="Arial"/>
          <w:sz w:val="24"/>
          <w:szCs w:val="24"/>
        </w:rPr>
      </w:pPr>
      <w:r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79AF"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_________________________________________________</w:t>
      </w:r>
      <w:r w:rsidR="009638B0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______________________________________</w:t>
      </w:r>
    </w:p>
    <w:p w:rsidR="00B32D32" w:rsidRPr="005D1646" w:rsidRDefault="00C879AF" w:rsidP="00B32D32">
      <w:pPr>
        <w:rPr>
          <w:rFonts w:ascii="Arial" w:eastAsia="Arial" w:hAnsi="Arial" w:cs="Arial"/>
          <w:color w:val="000000" w:themeColor="text1"/>
          <w:kern w:val="24"/>
          <w:sz w:val="24"/>
          <w:szCs w:val="24"/>
        </w:rPr>
      </w:pPr>
      <w:r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Who</w:t>
      </w:r>
      <w:r w:rsidR="00B32D32"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 provide</w:t>
      </w:r>
      <w:r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s</w:t>
      </w:r>
      <w:r w:rsidR="00B32D32"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 secondary approval of the rate? Will this change? </w:t>
      </w:r>
    </w:p>
    <w:p w:rsidR="00B32D32" w:rsidRPr="005D1646" w:rsidRDefault="00B32D32" w:rsidP="00B32D32">
      <w:pPr>
        <w:rPr>
          <w:rFonts w:ascii="Arial" w:eastAsia="Arial" w:hAnsi="Arial" w:cs="Arial"/>
          <w:color w:val="000000" w:themeColor="text1"/>
          <w:kern w:val="24"/>
          <w:sz w:val="24"/>
          <w:szCs w:val="24"/>
        </w:rPr>
      </w:pPr>
      <w:r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79AF"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____________________________________________</w:t>
      </w:r>
      <w:r w:rsidR="009638B0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______________________________________</w:t>
      </w:r>
    </w:p>
    <w:p w:rsidR="00B32D32" w:rsidRPr="005D1646" w:rsidRDefault="00B32D32" w:rsidP="00B32D32">
      <w:pPr>
        <w:rPr>
          <w:rFonts w:ascii="Arial" w:hAnsi="Arial" w:cs="Arial"/>
          <w:sz w:val="24"/>
          <w:szCs w:val="24"/>
        </w:rPr>
      </w:pPr>
    </w:p>
    <w:p w:rsidR="00B32D32" w:rsidRPr="005D1646" w:rsidRDefault="00B32D32" w:rsidP="00B32D32">
      <w:pPr>
        <w:rPr>
          <w:rFonts w:ascii="Arial" w:eastAsia="Arial" w:hAnsi="Arial" w:cs="Arial"/>
          <w:color w:val="000000" w:themeColor="text1"/>
          <w:kern w:val="24"/>
          <w:sz w:val="24"/>
          <w:szCs w:val="24"/>
        </w:rPr>
      </w:pPr>
      <w:r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Who </w:t>
      </w:r>
      <w:r w:rsidR="00C879AF"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is informing the resource parent and FFA, if appropriate, on the</w:t>
      </w:r>
      <w:r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 rate </w:t>
      </w:r>
      <w:r w:rsidR="00C879AF"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determined or</w:t>
      </w:r>
      <w:r w:rsidR="00816F3F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 of</w:t>
      </w:r>
      <w:r w:rsidR="00C879AF"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 changes in the rate? Will</w:t>
      </w:r>
      <w:r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 this chan</w:t>
      </w:r>
      <w:r w:rsidR="00C879AF"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ge?</w:t>
      </w:r>
    </w:p>
    <w:p w:rsidR="00B32D32" w:rsidRPr="005D1646" w:rsidRDefault="00B32D32" w:rsidP="00B32D32">
      <w:pPr>
        <w:rPr>
          <w:rFonts w:ascii="Arial" w:eastAsia="Arial" w:hAnsi="Arial" w:cs="Arial"/>
          <w:color w:val="000000" w:themeColor="text1"/>
          <w:kern w:val="24"/>
          <w:sz w:val="24"/>
          <w:szCs w:val="24"/>
        </w:rPr>
      </w:pPr>
      <w:r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79AF"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____________________________________________</w:t>
      </w:r>
      <w:r w:rsidR="009638B0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______________________________________</w:t>
      </w:r>
    </w:p>
    <w:p w:rsidR="00BB12AD" w:rsidRPr="005D1646" w:rsidRDefault="00BB12AD" w:rsidP="00BB12AD">
      <w:pPr>
        <w:rPr>
          <w:rFonts w:ascii="Arial" w:hAnsi="Arial" w:cs="Arial"/>
          <w:sz w:val="24"/>
          <w:szCs w:val="24"/>
        </w:rPr>
      </w:pPr>
    </w:p>
    <w:p w:rsidR="00BB12AD" w:rsidRPr="005D1646" w:rsidRDefault="00816F3F" w:rsidP="00BB12AD">
      <w:pPr>
        <w:rPr>
          <w:rFonts w:ascii="Arial" w:eastAsia="Arial" w:hAnsi="Arial" w:cs="Arial"/>
          <w:color w:val="000000" w:themeColor="text1"/>
          <w:kern w:val="2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</w:t>
      </w:r>
      <w:r w:rsidR="00BB12AD" w:rsidRPr="005D1646">
        <w:rPr>
          <w:rFonts w:ascii="Arial" w:hAnsi="Arial" w:cs="Arial"/>
          <w:sz w:val="24"/>
          <w:szCs w:val="24"/>
        </w:rPr>
        <w:t xml:space="preserve">he </w:t>
      </w:r>
      <w:r w:rsidR="00C879AF" w:rsidRPr="005D1646">
        <w:rPr>
          <w:rFonts w:ascii="Arial" w:hAnsi="Arial" w:cs="Arial"/>
          <w:sz w:val="24"/>
          <w:szCs w:val="24"/>
        </w:rPr>
        <w:t>process for t</w:t>
      </w:r>
      <w:r w:rsidR="00C879AF"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riggering</w:t>
      </w:r>
      <w:r w:rsidR="00B32D32"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 a fair hearing</w:t>
      </w:r>
      <w:r w:rsidR="00BB12AD"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? Will this change? </w:t>
      </w:r>
    </w:p>
    <w:p w:rsidR="00BB12AD" w:rsidRPr="005D1646" w:rsidRDefault="00BB12AD" w:rsidP="00BB12AD">
      <w:pPr>
        <w:rPr>
          <w:rFonts w:ascii="Arial" w:eastAsia="Arial" w:hAnsi="Arial" w:cs="Arial"/>
          <w:color w:val="000000" w:themeColor="text1"/>
          <w:kern w:val="24"/>
          <w:sz w:val="24"/>
          <w:szCs w:val="24"/>
        </w:rPr>
      </w:pPr>
      <w:r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79AF"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____________________________________________</w:t>
      </w:r>
      <w:r w:rsidR="009638B0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______________________________________</w:t>
      </w:r>
    </w:p>
    <w:p w:rsidR="00B32D32" w:rsidRPr="005D1646" w:rsidRDefault="00B32D32" w:rsidP="00BB12AD">
      <w:pPr>
        <w:rPr>
          <w:rFonts w:ascii="Arial" w:hAnsi="Arial" w:cs="Arial"/>
          <w:sz w:val="24"/>
          <w:szCs w:val="24"/>
        </w:rPr>
      </w:pPr>
    </w:p>
    <w:p w:rsidR="00BB12AD" w:rsidRPr="005D1646" w:rsidRDefault="00816F3F" w:rsidP="00BB12AD">
      <w:pPr>
        <w:rPr>
          <w:rFonts w:ascii="Arial" w:eastAsia="Arial" w:hAnsi="Arial" w:cs="Arial"/>
          <w:color w:val="000000" w:themeColor="text1"/>
          <w:kern w:val="24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What is t</w:t>
      </w:r>
      <w:r w:rsidR="00B32D32"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he role of the case carrying Probation officer, Social </w:t>
      </w:r>
      <w:r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W</w:t>
      </w:r>
      <w:r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orker </w:t>
      </w:r>
      <w:r w:rsidR="00B32D32"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and </w:t>
      </w:r>
      <w:r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E</w:t>
      </w:r>
      <w:r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ligibility </w:t>
      </w:r>
      <w:r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W</w:t>
      </w:r>
      <w:r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orker</w:t>
      </w:r>
      <w:r w:rsidR="00BB12AD"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 xml:space="preserve">. Will this change? </w:t>
      </w:r>
    </w:p>
    <w:p w:rsidR="00BB12AD" w:rsidRPr="005D1646" w:rsidRDefault="00BB12AD" w:rsidP="00BB12AD">
      <w:pPr>
        <w:rPr>
          <w:rFonts w:ascii="Arial" w:eastAsia="Arial" w:hAnsi="Arial" w:cs="Arial"/>
          <w:color w:val="000000" w:themeColor="text1"/>
          <w:kern w:val="24"/>
          <w:sz w:val="24"/>
          <w:szCs w:val="24"/>
        </w:rPr>
      </w:pPr>
      <w:r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79AF" w:rsidRPr="005D1646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____________________________________________</w:t>
      </w:r>
      <w:r w:rsidR="009638B0">
        <w:rPr>
          <w:rFonts w:ascii="Arial" w:eastAsia="Arial" w:hAnsi="Arial" w:cs="Arial"/>
          <w:color w:val="000000" w:themeColor="text1"/>
          <w:kern w:val="24"/>
          <w:sz w:val="24"/>
          <w:szCs w:val="24"/>
        </w:rPr>
        <w:t>______________________________________</w:t>
      </w:r>
    </w:p>
    <w:p w:rsidR="00B32D32" w:rsidRPr="005D1646" w:rsidRDefault="00B32D32" w:rsidP="00BB12AD">
      <w:pPr>
        <w:rPr>
          <w:rFonts w:ascii="Arial" w:hAnsi="Arial" w:cs="Arial"/>
          <w:sz w:val="24"/>
          <w:szCs w:val="24"/>
        </w:rPr>
      </w:pPr>
    </w:p>
    <w:p w:rsidR="00096B7E" w:rsidRPr="005D1646" w:rsidRDefault="00BB12AD">
      <w:pPr>
        <w:rPr>
          <w:rFonts w:ascii="Arial" w:hAnsi="Arial" w:cs="Arial"/>
          <w:sz w:val="24"/>
          <w:szCs w:val="24"/>
        </w:rPr>
      </w:pPr>
      <w:r w:rsidRPr="005D1646">
        <w:rPr>
          <w:rFonts w:ascii="Arial" w:hAnsi="Arial" w:cs="Arial"/>
          <w:sz w:val="24"/>
          <w:szCs w:val="24"/>
        </w:rPr>
        <w:t>What steps will you take to guide your county in the implementation of the new rate protocol?</w:t>
      </w:r>
    </w:p>
    <w:p w:rsidR="00BB12AD" w:rsidRPr="005D1646" w:rsidRDefault="00BB12AD">
      <w:pPr>
        <w:rPr>
          <w:rFonts w:ascii="Arial" w:hAnsi="Arial" w:cs="Arial"/>
          <w:sz w:val="24"/>
          <w:szCs w:val="24"/>
        </w:rPr>
      </w:pPr>
      <w:r w:rsidRPr="005D164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38B0">
        <w:rPr>
          <w:rFonts w:ascii="Arial" w:hAnsi="Arial" w:cs="Arial"/>
          <w:sz w:val="24"/>
          <w:szCs w:val="24"/>
        </w:rPr>
        <w:t>______</w:t>
      </w:r>
    </w:p>
    <w:p w:rsidR="00BB12AD" w:rsidRPr="005D1646" w:rsidRDefault="00BB12AD">
      <w:pPr>
        <w:rPr>
          <w:rFonts w:ascii="Arial" w:hAnsi="Arial" w:cs="Arial"/>
          <w:sz w:val="24"/>
          <w:szCs w:val="24"/>
        </w:rPr>
      </w:pPr>
    </w:p>
    <w:p w:rsidR="00C73814" w:rsidRPr="005D1646" w:rsidRDefault="00C73814">
      <w:pPr>
        <w:rPr>
          <w:rFonts w:ascii="Arial" w:hAnsi="Arial" w:cs="Arial"/>
          <w:sz w:val="24"/>
          <w:szCs w:val="24"/>
        </w:rPr>
      </w:pPr>
      <w:r w:rsidRPr="005D1646">
        <w:rPr>
          <w:rFonts w:ascii="Arial" w:hAnsi="Arial" w:cs="Arial"/>
          <w:sz w:val="24"/>
          <w:szCs w:val="24"/>
        </w:rPr>
        <w:t xml:space="preserve">What benefit do you see in implementing this </w:t>
      </w:r>
      <w:r w:rsidR="00233907" w:rsidRPr="005D1646">
        <w:rPr>
          <w:rFonts w:ascii="Arial" w:hAnsi="Arial" w:cs="Arial"/>
          <w:sz w:val="24"/>
          <w:szCs w:val="24"/>
        </w:rPr>
        <w:t xml:space="preserve">new </w:t>
      </w:r>
      <w:r w:rsidRPr="005D1646">
        <w:rPr>
          <w:rFonts w:ascii="Arial" w:hAnsi="Arial" w:cs="Arial"/>
          <w:sz w:val="24"/>
          <w:szCs w:val="24"/>
        </w:rPr>
        <w:t xml:space="preserve">rate </w:t>
      </w:r>
      <w:r w:rsidR="00C879AF" w:rsidRPr="005D1646">
        <w:rPr>
          <w:rFonts w:ascii="Arial" w:hAnsi="Arial" w:cs="Arial"/>
          <w:sz w:val="24"/>
          <w:szCs w:val="24"/>
        </w:rPr>
        <w:t>structure?</w:t>
      </w:r>
      <w:r w:rsidR="00DB32B9" w:rsidRPr="005D1646">
        <w:rPr>
          <w:rFonts w:ascii="Arial" w:hAnsi="Arial" w:cs="Arial"/>
          <w:sz w:val="24"/>
          <w:szCs w:val="24"/>
        </w:rPr>
        <w:t xml:space="preserve">  </w:t>
      </w:r>
      <w:r w:rsidR="00C879AF" w:rsidRPr="005D1646">
        <w:rPr>
          <w:rFonts w:ascii="Arial" w:hAnsi="Arial" w:cs="Arial"/>
          <w:sz w:val="24"/>
          <w:szCs w:val="24"/>
        </w:rPr>
        <w:t>_</w:t>
      </w:r>
      <w:r w:rsidRPr="005D164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C879AF" w:rsidRPr="005D164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</w:t>
      </w:r>
      <w:r w:rsidR="009638B0">
        <w:rPr>
          <w:rFonts w:ascii="Arial" w:hAnsi="Arial" w:cs="Arial"/>
          <w:sz w:val="24"/>
          <w:szCs w:val="24"/>
        </w:rPr>
        <w:t>______________________________________</w:t>
      </w:r>
    </w:p>
    <w:p w:rsidR="00C73814" w:rsidRPr="005D1646" w:rsidRDefault="00C73814">
      <w:pPr>
        <w:rPr>
          <w:rFonts w:ascii="Arial" w:hAnsi="Arial" w:cs="Arial"/>
          <w:sz w:val="24"/>
          <w:szCs w:val="24"/>
        </w:rPr>
      </w:pPr>
      <w:r w:rsidRPr="005D1646">
        <w:rPr>
          <w:rFonts w:ascii="Arial" w:hAnsi="Arial" w:cs="Arial"/>
          <w:sz w:val="24"/>
          <w:szCs w:val="24"/>
        </w:rPr>
        <w:t>What concerns do you have?</w:t>
      </w:r>
    </w:p>
    <w:p w:rsidR="00C73814" w:rsidRPr="005D1646" w:rsidRDefault="00C73814">
      <w:pPr>
        <w:rPr>
          <w:rFonts w:ascii="Arial" w:hAnsi="Arial" w:cs="Arial"/>
          <w:sz w:val="24"/>
          <w:szCs w:val="24"/>
        </w:rPr>
      </w:pPr>
      <w:r w:rsidRPr="005D164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79AF" w:rsidRPr="005D1646">
        <w:rPr>
          <w:rFonts w:ascii="Arial" w:hAnsi="Arial" w:cs="Arial"/>
          <w:sz w:val="24"/>
          <w:szCs w:val="24"/>
        </w:rPr>
        <w:t>_________________________________________________</w:t>
      </w:r>
      <w:r w:rsidR="009638B0">
        <w:rPr>
          <w:rFonts w:ascii="Arial" w:hAnsi="Arial" w:cs="Arial"/>
          <w:sz w:val="24"/>
          <w:szCs w:val="24"/>
        </w:rPr>
        <w:t>______________________________________</w:t>
      </w:r>
    </w:p>
    <w:p w:rsidR="00C73814" w:rsidRPr="005D1646" w:rsidRDefault="00C73814">
      <w:pPr>
        <w:rPr>
          <w:rFonts w:ascii="Arial" w:hAnsi="Arial" w:cs="Arial"/>
          <w:sz w:val="24"/>
          <w:szCs w:val="24"/>
        </w:rPr>
      </w:pPr>
    </w:p>
    <w:p w:rsidR="00C73814" w:rsidRPr="005D1646" w:rsidRDefault="00C73814">
      <w:pPr>
        <w:rPr>
          <w:rFonts w:ascii="Arial" w:hAnsi="Arial" w:cs="Arial"/>
          <w:sz w:val="24"/>
          <w:szCs w:val="24"/>
        </w:rPr>
      </w:pPr>
    </w:p>
    <w:p w:rsidR="00BB12AD" w:rsidRPr="005D1646" w:rsidRDefault="00BB12AD">
      <w:pPr>
        <w:rPr>
          <w:rFonts w:ascii="Arial" w:hAnsi="Arial" w:cs="Arial"/>
          <w:sz w:val="24"/>
          <w:szCs w:val="24"/>
        </w:rPr>
      </w:pPr>
      <w:r w:rsidRPr="005D1646">
        <w:rPr>
          <w:rFonts w:ascii="Arial" w:hAnsi="Arial" w:cs="Arial"/>
          <w:sz w:val="24"/>
          <w:szCs w:val="24"/>
        </w:rPr>
        <w:t>Thank you for attending and what you do to support children, youth</w:t>
      </w:r>
      <w:r w:rsidR="00233907" w:rsidRPr="005D1646">
        <w:rPr>
          <w:rFonts w:ascii="Arial" w:hAnsi="Arial" w:cs="Arial"/>
          <w:sz w:val="24"/>
          <w:szCs w:val="24"/>
        </w:rPr>
        <w:t>,</w:t>
      </w:r>
      <w:r w:rsidRPr="005D1646">
        <w:rPr>
          <w:rFonts w:ascii="Arial" w:hAnsi="Arial" w:cs="Arial"/>
          <w:sz w:val="24"/>
          <w:szCs w:val="24"/>
        </w:rPr>
        <w:t xml:space="preserve"> and families! </w:t>
      </w:r>
    </w:p>
    <w:sectPr w:rsidR="00BB12AD" w:rsidRPr="005D1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E5CD9"/>
    <w:multiLevelType w:val="hybridMultilevel"/>
    <w:tmpl w:val="6E80870C"/>
    <w:lvl w:ilvl="0" w:tplc="76041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CD5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DCE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E5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49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C7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83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E1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6E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32"/>
    <w:rsid w:val="0002436C"/>
    <w:rsid w:val="00096B7E"/>
    <w:rsid w:val="00233907"/>
    <w:rsid w:val="005D1646"/>
    <w:rsid w:val="00685767"/>
    <w:rsid w:val="00816F3F"/>
    <w:rsid w:val="009638B0"/>
    <w:rsid w:val="00B32D32"/>
    <w:rsid w:val="00BB12AD"/>
    <w:rsid w:val="00C73814"/>
    <w:rsid w:val="00C879AF"/>
    <w:rsid w:val="00DB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7590A-B1C4-47D3-B396-5413303E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D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5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6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 Tabor-Bane</dc:creator>
  <cp:lastModifiedBy>Saleem M Asad</cp:lastModifiedBy>
  <cp:revision>3</cp:revision>
  <dcterms:created xsi:type="dcterms:W3CDTF">2017-12-11T19:29:00Z</dcterms:created>
  <dcterms:modified xsi:type="dcterms:W3CDTF">2017-12-13T23:15:00Z</dcterms:modified>
</cp:coreProperties>
</file>