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2" w:rsidRPr="003036B5" w:rsidRDefault="003036B5">
      <w:pPr>
        <w:rPr>
          <w:rFonts w:ascii="Chalkboard" w:hAnsi="Chalkboard"/>
          <w:sz w:val="40"/>
          <w:szCs w:val="40"/>
        </w:rPr>
      </w:pPr>
      <w:r w:rsidRPr="003036B5">
        <w:rPr>
          <w:rFonts w:ascii="Chalkboard" w:hAnsi="Chalkboard"/>
          <w:sz w:val="40"/>
          <w:szCs w:val="40"/>
        </w:rPr>
        <w:t>(Language arts)</w:t>
      </w:r>
    </w:p>
    <w:p w:rsidR="003036B5" w:rsidRPr="003036B5" w:rsidRDefault="003036B5">
      <w:pPr>
        <w:rPr>
          <w:rFonts w:ascii="Chalkboard" w:hAnsi="Chalkboard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Determine the meaning of words and phrases as they are used in a text, including figurative and connotative meanings; analyze the impact of a specific word choice on meaning and tone.</w:t>
      </w:r>
    </w:p>
    <w:p w:rsidR="003036B5" w:rsidRPr="003036B5" w:rsidRDefault="003036B5">
      <w:pPr>
        <w:rPr>
          <w:rFonts w:ascii="Chalkboard" w:hAnsi="Chalkboard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 xml:space="preserve">By the end of the year, read and </w:t>
      </w:r>
      <w:proofErr w:type="gramStart"/>
      <w:r w:rsidRPr="003036B5">
        <w:rPr>
          <w:rFonts w:ascii="Chalkboard" w:hAnsi="Chalkboard" w:cs="Times"/>
          <w:sz w:val="40"/>
          <w:szCs w:val="40"/>
        </w:rPr>
        <w:t>comprehend</w:t>
      </w:r>
      <w:proofErr w:type="gramEnd"/>
      <w:r w:rsidRPr="003036B5">
        <w:rPr>
          <w:rFonts w:ascii="Chalkboard" w:hAnsi="Chalkboard" w:cs="Times"/>
          <w:sz w:val="40"/>
          <w:szCs w:val="40"/>
        </w:rPr>
        <w:t xml:space="preserve"> literature, including stories, dramas, and poems, in the grades </w:t>
      </w:r>
      <w:r w:rsidRPr="003036B5">
        <w:rPr>
          <w:rFonts w:ascii="Chalkboard" w:hAnsi="Chalkboard" w:cs="Times"/>
          <w:sz w:val="40"/>
          <w:szCs w:val="40"/>
        </w:rPr>
        <w:t>6–8 text complexity band profi</w:t>
      </w:r>
      <w:r w:rsidRPr="003036B5">
        <w:rPr>
          <w:rFonts w:ascii="Chalkboard" w:hAnsi="Chalkboard" w:cs="Times"/>
          <w:sz w:val="40"/>
          <w:szCs w:val="40"/>
        </w:rPr>
        <w:t>ciently, with scaffolding as needed at the high end of the range.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Analyze a particular point of view or cultural experience reflected in a work of literature from outside the United States, drawing on a wide reading of world literature.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Cite strong and thorough textual evidence to support analysis of what the text says explicitly as well as inferences drawn from the text.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Produce clear and coherent writing in which the development, organization, and style are appropriate to task, purpose, and audience.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lastRenderedPageBreak/>
        <w:t xml:space="preserve">Use technology, including the Internet, to produce and publish writing as well as to inter- act and </w:t>
      </w:r>
      <w:proofErr w:type="gramStart"/>
      <w:r w:rsidRPr="003036B5">
        <w:rPr>
          <w:rFonts w:ascii="Chalkboard" w:hAnsi="Chalkboard" w:cs="Times"/>
          <w:sz w:val="40"/>
          <w:szCs w:val="40"/>
        </w:rPr>
        <w:t>collaborate</w:t>
      </w:r>
      <w:proofErr w:type="gramEnd"/>
      <w:r w:rsidRPr="003036B5">
        <w:rPr>
          <w:rFonts w:ascii="Chalkboard" w:hAnsi="Chalkboard" w:cs="Times"/>
          <w:sz w:val="40"/>
          <w:szCs w:val="40"/>
        </w:rPr>
        <w:t xml:space="preserve"> with others; demonstrate sufficient command of keyboarding skills to type a minimum of three pages in a single sitting.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Gather relevant information from multiple print and digital sources; assess the credibility of each source; and quote or paraphrase the data and conclusions of others while avoiding plagiarism and providing basic bibliographic information for sources.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 including footnotes and endnotes. CA</w:t>
      </w:r>
    </w:p>
    <w:p w:rsidR="003036B5" w:rsidRDefault="003036B5" w:rsidP="003036B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3036B5">
        <w:rPr>
          <w:rFonts w:ascii="Chalkboard" w:hAnsi="Chalkboard" w:cs="Times"/>
          <w:sz w:val="40"/>
          <w:szCs w:val="40"/>
        </w:rPr>
        <w:t xml:space="preserve">Engage effectively in a range of collaborative discussions (one-on-one, in groups, and teacher- led) with diverse partners on </w:t>
      </w:r>
      <w:r w:rsidRPr="003036B5">
        <w:rPr>
          <w:rFonts w:ascii="Chalkboard" w:hAnsi="Chalkboard" w:cs="Times"/>
          <w:i/>
          <w:iCs/>
          <w:sz w:val="40"/>
          <w:szCs w:val="40"/>
        </w:rPr>
        <w:t xml:space="preserve">grade 6 topics, texts, and issues, </w:t>
      </w:r>
      <w:r w:rsidRPr="003036B5">
        <w:rPr>
          <w:rFonts w:ascii="Chalkboard" w:hAnsi="Chalkboard" w:cs="Times"/>
          <w:sz w:val="40"/>
          <w:szCs w:val="40"/>
        </w:rPr>
        <w:t>building on others’ ideas and expressing their own clearly.</w:t>
      </w:r>
    </w:p>
    <w:p w:rsidR="003036B5" w:rsidRPr="003036B5" w:rsidRDefault="003036B5" w:rsidP="003036B5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bookmarkStart w:id="0" w:name="_GoBack"/>
      <w:bookmarkEnd w:id="0"/>
    </w:p>
    <w:p w:rsidR="003036B5" w:rsidRPr="003036B5" w:rsidRDefault="003036B5" w:rsidP="003036B5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 w:rsidP="003036B5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3036B5" w:rsidRPr="003036B5" w:rsidRDefault="003036B5">
      <w:pPr>
        <w:rPr>
          <w:rFonts w:ascii="Chalkboard" w:hAnsi="Chalkboard"/>
          <w:sz w:val="40"/>
          <w:szCs w:val="40"/>
        </w:rPr>
      </w:pPr>
    </w:p>
    <w:sectPr w:rsidR="003036B5" w:rsidRPr="003036B5" w:rsidSect="0030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E2"/>
    <w:multiLevelType w:val="hybridMultilevel"/>
    <w:tmpl w:val="353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2E31"/>
    <w:multiLevelType w:val="hybridMultilevel"/>
    <w:tmpl w:val="A6D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B5"/>
    <w:rsid w:val="003036B5"/>
    <w:rsid w:val="00B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6A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</Words>
  <Characters>1652</Characters>
  <Application>Microsoft Macintosh Word</Application>
  <DocSecurity>0</DocSecurity>
  <Lines>13</Lines>
  <Paragraphs>3</Paragraphs>
  <ScaleCrop>false</ScaleCrop>
  <Company>AACA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Hays</dc:creator>
  <cp:keywords/>
  <dc:description/>
  <cp:lastModifiedBy>Ashley Hays</cp:lastModifiedBy>
  <cp:revision>1</cp:revision>
  <cp:lastPrinted>2013-10-30T17:04:00Z</cp:lastPrinted>
  <dcterms:created xsi:type="dcterms:W3CDTF">2013-10-30T16:53:00Z</dcterms:created>
  <dcterms:modified xsi:type="dcterms:W3CDTF">2013-10-30T17:04:00Z</dcterms:modified>
</cp:coreProperties>
</file>