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FF8" w:rsidRPr="008C7F87" w:rsidRDefault="008C7F87" w:rsidP="008C7F87">
      <w:pPr>
        <w:jc w:val="center"/>
        <w:rPr>
          <w:rFonts w:ascii="Times New Roman" w:hAnsi="Times New Roman" w:cs="Times New Roman"/>
          <w:sz w:val="24"/>
          <w:szCs w:val="24"/>
        </w:rPr>
      </w:pPr>
      <w:r w:rsidRPr="008C7F87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8C7F87">
        <w:rPr>
          <w:rFonts w:ascii="Times New Roman" w:hAnsi="Times New Roman" w:cs="Times New Roman"/>
          <w:sz w:val="28"/>
          <w:szCs w:val="28"/>
        </w:rPr>
        <w:t>Remember</w:t>
      </w:r>
      <w:proofErr w:type="spellEnd"/>
      <w:r w:rsidRPr="008C7F87">
        <w:rPr>
          <w:rFonts w:ascii="Times New Roman" w:hAnsi="Times New Roman" w:cs="Times New Roman"/>
          <w:sz w:val="28"/>
          <w:szCs w:val="28"/>
        </w:rPr>
        <w:t xml:space="preserve">" Visual Memory Game </w:t>
      </w:r>
      <w:proofErr w:type="spellStart"/>
      <w:r w:rsidRPr="008C7F87">
        <w:rPr>
          <w:rFonts w:ascii="Times New Roman" w:hAnsi="Times New Roman" w:cs="Times New Roman"/>
          <w:sz w:val="28"/>
          <w:szCs w:val="28"/>
        </w:rPr>
        <w:t>Lesson</w:t>
      </w:r>
      <w:proofErr w:type="spellEnd"/>
      <w:r w:rsidRPr="008C7F87">
        <w:rPr>
          <w:rFonts w:ascii="Times New Roman" w:hAnsi="Times New Roman" w:cs="Times New Roman"/>
          <w:sz w:val="28"/>
          <w:szCs w:val="28"/>
        </w:rPr>
        <w:t xml:space="preserve"> Plan</w:t>
      </w:r>
    </w:p>
    <w:p w:rsidR="008C7F87" w:rsidRPr="008C7F87" w:rsidRDefault="008C7F87" w:rsidP="008C7F87">
      <w:pPr>
        <w:jc w:val="both"/>
        <w:rPr>
          <w:rFonts w:ascii="Times New Roman" w:hAnsi="Times New Roman" w:cs="Times New Roman"/>
          <w:sz w:val="24"/>
          <w:szCs w:val="24"/>
        </w:rPr>
      </w:pPr>
      <w:r w:rsidRPr="008C7F87">
        <w:rPr>
          <w:rFonts w:ascii="Times New Roman" w:hAnsi="Times New Roman" w:cs="Times New Roman"/>
          <w:sz w:val="24"/>
          <w:szCs w:val="24"/>
        </w:rPr>
        <w:t xml:space="preserve">Grade Level: Kindergarten (4-6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>)</w:t>
      </w:r>
    </w:p>
    <w:p w:rsidR="008C7F87" w:rsidRPr="008C7F87" w:rsidRDefault="008C7F87" w:rsidP="008C7F87">
      <w:pPr>
        <w:jc w:val="both"/>
        <w:rPr>
          <w:rFonts w:ascii="Times New Roman" w:hAnsi="Times New Roman" w:cs="Times New Roman"/>
          <w:sz w:val="24"/>
          <w:szCs w:val="24"/>
        </w:rPr>
      </w:pPr>
      <w:r w:rsidRPr="008C7F87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Topic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Remember</w:t>
      </w:r>
      <w:proofErr w:type="spellEnd"/>
    </w:p>
    <w:p w:rsidR="008C7F87" w:rsidRDefault="008C7F87" w:rsidP="008C7F87">
      <w:pPr>
        <w:jc w:val="both"/>
        <w:rPr>
          <w:rFonts w:ascii="Times New Roman" w:hAnsi="Times New Roman" w:cs="Times New Roman"/>
          <w:sz w:val="24"/>
          <w:szCs w:val="24"/>
        </w:rPr>
      </w:pPr>
      <w:r w:rsidRPr="008C7F87">
        <w:rPr>
          <w:rFonts w:ascii="Times New Roman" w:hAnsi="Times New Roman" w:cs="Times New Roman"/>
          <w:sz w:val="24"/>
          <w:szCs w:val="24"/>
        </w:rPr>
        <w:t xml:space="preserve">Course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Objectives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remember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perceive</w:t>
      </w:r>
      <w:proofErr w:type="spellEnd"/>
    </w:p>
    <w:p w:rsidR="008C7F87" w:rsidRPr="008C7F87" w:rsidRDefault="008C7F87" w:rsidP="008C7F8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7F87">
        <w:rPr>
          <w:rFonts w:ascii="Times New Roman" w:hAnsi="Times New Roman" w:cs="Times New Roman"/>
          <w:sz w:val="24"/>
          <w:szCs w:val="24"/>
        </w:rPr>
        <w:t>Acquisition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Tells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color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beings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Tells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location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beings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/ Object re-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expresses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situation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>.</w:t>
      </w:r>
    </w:p>
    <w:p w:rsidR="008C7F87" w:rsidRPr="008C7F87" w:rsidRDefault="008C7F87" w:rsidP="008C7F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7F87" w:rsidRPr="008C7F87" w:rsidRDefault="008C7F87" w:rsidP="008C7F8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7F87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Colorful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abeslang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sticks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abeslang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images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colored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beads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paint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.),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colored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A4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mirror</w:t>
      </w:r>
      <w:proofErr w:type="spellEnd"/>
    </w:p>
    <w:p w:rsidR="008C7F87" w:rsidRDefault="008C7F87" w:rsidP="008C7F8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7F87">
        <w:rPr>
          <w:rFonts w:ascii="Times New Roman" w:hAnsi="Times New Roman" w:cs="Times New Roman"/>
          <w:sz w:val="24"/>
          <w:szCs w:val="24"/>
        </w:rPr>
        <w:t>Common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Basic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Standards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Cognitive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skill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visual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memory</w:t>
      </w:r>
      <w:proofErr w:type="spellEnd"/>
    </w:p>
    <w:p w:rsidR="008C7F87" w:rsidRDefault="008C7F87" w:rsidP="008C7F8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7F87">
        <w:rPr>
          <w:rFonts w:ascii="Times New Roman" w:hAnsi="Times New Roman" w:cs="Times New Roman"/>
          <w:sz w:val="24"/>
          <w:szCs w:val="24"/>
        </w:rPr>
        <w:t>Motivation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ability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remember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perceive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positively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affects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attention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skill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gained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early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childhood</w:t>
      </w:r>
      <w:proofErr w:type="spellEnd"/>
    </w:p>
    <w:p w:rsidR="008C7F87" w:rsidRDefault="008C7F87" w:rsidP="008C7F8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7F87">
        <w:rPr>
          <w:rFonts w:ascii="Times New Roman" w:hAnsi="Times New Roman" w:cs="Times New Roman"/>
          <w:sz w:val="24"/>
          <w:szCs w:val="24"/>
        </w:rPr>
        <w:t>Beyer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handled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Thinking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levels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as problem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solving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critical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thinking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processing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Thinking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complex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phenomenon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it is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especially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early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childhood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Beyer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>, 1987).</w:t>
      </w:r>
    </w:p>
    <w:p w:rsidR="008C7F87" w:rsidRPr="008C7F87" w:rsidRDefault="008C7F87" w:rsidP="008C7F8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7F87">
        <w:rPr>
          <w:rFonts w:ascii="Times New Roman" w:hAnsi="Times New Roman" w:cs="Times New Roman"/>
          <w:sz w:val="24"/>
          <w:szCs w:val="24"/>
        </w:rPr>
        <w:t>Instruction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Procedure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>:</w:t>
      </w:r>
    </w:p>
    <w:p w:rsidR="008C7F87" w:rsidRDefault="008C7F87" w:rsidP="008C7F87">
      <w:pPr>
        <w:jc w:val="both"/>
        <w:rPr>
          <w:rFonts w:ascii="Times New Roman" w:hAnsi="Times New Roman" w:cs="Times New Roman"/>
          <w:sz w:val="24"/>
          <w:szCs w:val="24"/>
        </w:rPr>
      </w:pPr>
      <w:r w:rsidRPr="008C7F87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enters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toys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>. "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game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." He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replaces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himself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seeing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himself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movement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he has </w:t>
      </w:r>
      <w:proofErr w:type="spellStart"/>
      <w:proofErr w:type="gramStart"/>
      <w:r w:rsidRPr="008C7F87">
        <w:rPr>
          <w:rFonts w:ascii="Times New Roman" w:hAnsi="Times New Roman" w:cs="Times New Roman"/>
          <w:sz w:val="24"/>
          <w:szCs w:val="24"/>
        </w:rPr>
        <w:t>made.The</w:t>
      </w:r>
      <w:proofErr w:type="spellEnd"/>
      <w:proofErr w:type="gram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asks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questions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>;</w:t>
      </w:r>
    </w:p>
    <w:p w:rsidR="008C7F87" w:rsidRPr="008C7F87" w:rsidRDefault="008C7F87" w:rsidP="008C7F87">
      <w:pPr>
        <w:jc w:val="both"/>
        <w:rPr>
          <w:rFonts w:ascii="Times New Roman" w:hAnsi="Times New Roman" w:cs="Times New Roman"/>
          <w:sz w:val="24"/>
          <w:szCs w:val="24"/>
        </w:rPr>
      </w:pPr>
      <w:r w:rsidRPr="008C7F87">
        <w:rPr>
          <w:rFonts w:ascii="Times New Roman" w:hAnsi="Times New Roman" w:cs="Times New Roman"/>
          <w:sz w:val="24"/>
          <w:szCs w:val="24"/>
        </w:rPr>
        <w:t xml:space="preserve">- How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look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mirror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move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>?</w:t>
      </w:r>
    </w:p>
    <w:p w:rsidR="008C7F87" w:rsidRPr="008C7F87" w:rsidRDefault="008C7F87" w:rsidP="008C7F87">
      <w:pPr>
        <w:jc w:val="both"/>
        <w:rPr>
          <w:rFonts w:ascii="Times New Roman" w:hAnsi="Times New Roman" w:cs="Times New Roman"/>
          <w:sz w:val="24"/>
          <w:szCs w:val="24"/>
        </w:rPr>
      </w:pPr>
      <w:r w:rsidRPr="008C7F8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seen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movement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mirror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>?</w:t>
      </w:r>
    </w:p>
    <w:p w:rsidR="008C7F87" w:rsidRPr="008C7F87" w:rsidRDefault="008C7F87" w:rsidP="008C7F87">
      <w:pPr>
        <w:jc w:val="both"/>
        <w:rPr>
          <w:rFonts w:ascii="Times New Roman" w:hAnsi="Times New Roman" w:cs="Times New Roman"/>
          <w:sz w:val="24"/>
          <w:szCs w:val="24"/>
        </w:rPr>
      </w:pPr>
      <w:r w:rsidRPr="008C7F87">
        <w:rPr>
          <w:rFonts w:ascii="Times New Roman" w:hAnsi="Times New Roman" w:cs="Times New Roman"/>
          <w:sz w:val="24"/>
          <w:szCs w:val="24"/>
        </w:rPr>
        <w:t xml:space="preserve">Can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remember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movement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motivates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questions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as "</w:t>
      </w:r>
    </w:p>
    <w:p w:rsidR="008C7F87" w:rsidRDefault="008C7F87" w:rsidP="008C7F8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7F87">
        <w:rPr>
          <w:rFonts w:ascii="Times New Roman" w:hAnsi="Times New Roman" w:cs="Times New Roman"/>
          <w:sz w:val="24"/>
          <w:szCs w:val="24"/>
        </w:rPr>
        <w:t>Later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>,</w:t>
      </w:r>
    </w:p>
    <w:p w:rsidR="008C7F87" w:rsidRPr="008C7F87" w:rsidRDefault="008C7F87" w:rsidP="008C7F87">
      <w:pPr>
        <w:jc w:val="both"/>
        <w:rPr>
          <w:rFonts w:ascii="Times New Roman" w:hAnsi="Times New Roman" w:cs="Times New Roman"/>
          <w:sz w:val="24"/>
          <w:szCs w:val="24"/>
        </w:rPr>
      </w:pPr>
      <w:r w:rsidRPr="008C7F8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Binaries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formed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among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becomes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mirror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mirror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boy has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imitate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his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friend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sit in a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circle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>.</w:t>
      </w:r>
    </w:p>
    <w:p w:rsidR="008C7F87" w:rsidRPr="008C7F87" w:rsidRDefault="008C7F87" w:rsidP="008C7F87">
      <w:pPr>
        <w:jc w:val="both"/>
        <w:rPr>
          <w:rFonts w:ascii="Times New Roman" w:hAnsi="Times New Roman" w:cs="Times New Roman"/>
          <w:sz w:val="24"/>
          <w:szCs w:val="24"/>
        </w:rPr>
      </w:pPr>
      <w:r w:rsidRPr="008C7F8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players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selected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Clerk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>.</w:t>
      </w:r>
    </w:p>
    <w:p w:rsidR="008C7F87" w:rsidRPr="008C7F87" w:rsidRDefault="008C7F87" w:rsidP="008C7F87">
      <w:pPr>
        <w:jc w:val="both"/>
        <w:rPr>
          <w:rFonts w:ascii="Times New Roman" w:hAnsi="Times New Roman" w:cs="Times New Roman"/>
          <w:sz w:val="24"/>
          <w:szCs w:val="24"/>
        </w:rPr>
      </w:pPr>
      <w:r w:rsidRPr="008C7F8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players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selected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stand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opposite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>.</w:t>
      </w:r>
    </w:p>
    <w:p w:rsidR="008C7F87" w:rsidRPr="008C7F87" w:rsidRDefault="008C7F87" w:rsidP="008C7F87">
      <w:pPr>
        <w:jc w:val="both"/>
        <w:rPr>
          <w:rFonts w:ascii="Times New Roman" w:hAnsi="Times New Roman" w:cs="Times New Roman"/>
          <w:sz w:val="24"/>
          <w:szCs w:val="24"/>
        </w:rPr>
      </w:pPr>
      <w:r w:rsidRPr="008C7F8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Agreements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among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themselves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determine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Mirror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Child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characters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>.</w:t>
      </w:r>
    </w:p>
    <w:p w:rsidR="008C7F87" w:rsidRDefault="008C7F87" w:rsidP="008C7F87">
      <w:pPr>
        <w:jc w:val="both"/>
        <w:rPr>
          <w:rFonts w:ascii="Times New Roman" w:hAnsi="Times New Roman" w:cs="Times New Roman"/>
          <w:sz w:val="24"/>
          <w:szCs w:val="24"/>
        </w:rPr>
      </w:pPr>
      <w:r w:rsidRPr="008C7F87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child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mirror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makes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movements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determined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himself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bending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his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mouth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caressing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his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showing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emotions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child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facing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tries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>.</w:t>
      </w:r>
    </w:p>
    <w:p w:rsidR="008C7F87" w:rsidRPr="008C7F87" w:rsidRDefault="008C7F87" w:rsidP="008C7F87">
      <w:pPr>
        <w:jc w:val="both"/>
        <w:rPr>
          <w:rFonts w:ascii="Times New Roman" w:hAnsi="Times New Roman" w:cs="Times New Roman"/>
          <w:sz w:val="24"/>
          <w:szCs w:val="24"/>
        </w:rPr>
      </w:pPr>
      <w:r w:rsidRPr="008C7F87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mirror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child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displaced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repeated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>.</w:t>
      </w:r>
    </w:p>
    <w:p w:rsidR="008C7F87" w:rsidRDefault="008C7F87" w:rsidP="008C7F87">
      <w:pPr>
        <w:jc w:val="both"/>
        <w:rPr>
          <w:rFonts w:ascii="Times New Roman" w:hAnsi="Times New Roman" w:cs="Times New Roman"/>
          <w:sz w:val="24"/>
          <w:szCs w:val="24"/>
        </w:rPr>
      </w:pPr>
      <w:r w:rsidRPr="008C7F87">
        <w:rPr>
          <w:rFonts w:ascii="Times New Roman" w:hAnsi="Times New Roman" w:cs="Times New Roman"/>
          <w:sz w:val="24"/>
          <w:szCs w:val="24"/>
        </w:rPr>
        <w:t xml:space="preserve">7. Drama can be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shaped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evaluating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imitations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movements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>.</w:t>
      </w:r>
    </w:p>
    <w:p w:rsidR="008C7F87" w:rsidRPr="008C7F87" w:rsidRDefault="008C7F87" w:rsidP="008C7F8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7F8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brings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visual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cards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colorful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abeslang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tongue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print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stick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bars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shapes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draws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card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selected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means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counting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. 1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card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drawn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asked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look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at it.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looking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card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closed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card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asked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doing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card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opened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it is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checked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whether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it is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correct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not.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game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continued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>.</w:t>
      </w:r>
    </w:p>
    <w:p w:rsidR="008C7F87" w:rsidRPr="008C7F87" w:rsidRDefault="008C7F87" w:rsidP="008C7F87">
      <w:pPr>
        <w:jc w:val="both"/>
        <w:rPr>
          <w:rFonts w:ascii="Times New Roman" w:hAnsi="Times New Roman" w:cs="Times New Roman"/>
          <w:sz w:val="24"/>
          <w:szCs w:val="24"/>
        </w:rPr>
      </w:pPr>
      <w:r w:rsidRPr="008C7F87">
        <w:rPr>
          <w:rFonts w:ascii="Times New Roman" w:hAnsi="Times New Roman" w:cs="Times New Roman"/>
          <w:sz w:val="24"/>
          <w:szCs w:val="24"/>
        </w:rPr>
        <w:t>Evaluation Activity:</w:t>
      </w:r>
    </w:p>
    <w:p w:rsidR="008C7F87" w:rsidRPr="008C7F87" w:rsidRDefault="008C7F87" w:rsidP="008C7F87">
      <w:pPr>
        <w:jc w:val="both"/>
        <w:rPr>
          <w:rFonts w:ascii="Times New Roman" w:hAnsi="Times New Roman" w:cs="Times New Roman"/>
          <w:sz w:val="24"/>
          <w:szCs w:val="24"/>
        </w:rPr>
      </w:pPr>
      <w:r w:rsidRPr="008C7F87">
        <w:rPr>
          <w:rFonts w:ascii="Times New Roman" w:hAnsi="Times New Roman" w:cs="Times New Roman"/>
          <w:sz w:val="24"/>
          <w:szCs w:val="24"/>
        </w:rPr>
        <w:t xml:space="preserve">-Do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enough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look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card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>?</w:t>
      </w:r>
    </w:p>
    <w:p w:rsidR="008C7F87" w:rsidRPr="008C7F87" w:rsidRDefault="008C7F87" w:rsidP="008C7F87">
      <w:pPr>
        <w:jc w:val="both"/>
        <w:rPr>
          <w:rFonts w:ascii="Times New Roman" w:hAnsi="Times New Roman" w:cs="Times New Roman"/>
          <w:sz w:val="24"/>
          <w:szCs w:val="24"/>
        </w:rPr>
      </w:pPr>
      <w:r w:rsidRPr="008C7F87">
        <w:rPr>
          <w:rFonts w:ascii="Times New Roman" w:hAnsi="Times New Roman" w:cs="Times New Roman"/>
          <w:sz w:val="24"/>
          <w:szCs w:val="24"/>
        </w:rPr>
        <w:t xml:space="preserve">  -How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card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correctly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>?</w:t>
      </w:r>
    </w:p>
    <w:p w:rsidR="008C7F87" w:rsidRPr="008C7F87" w:rsidRDefault="008C7F87" w:rsidP="008C7F87">
      <w:pPr>
        <w:jc w:val="both"/>
        <w:rPr>
          <w:rFonts w:ascii="Times New Roman" w:hAnsi="Times New Roman" w:cs="Times New Roman"/>
          <w:sz w:val="24"/>
          <w:szCs w:val="24"/>
        </w:rPr>
      </w:pPr>
      <w:r w:rsidRPr="008C7F87">
        <w:rPr>
          <w:rFonts w:ascii="Times New Roman" w:hAnsi="Times New Roman" w:cs="Times New Roman"/>
          <w:sz w:val="24"/>
          <w:szCs w:val="24"/>
        </w:rPr>
        <w:t xml:space="preserve">-How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wrong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card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>?</w:t>
      </w:r>
    </w:p>
    <w:p w:rsidR="008C7F87" w:rsidRDefault="008C7F87" w:rsidP="008C7F87">
      <w:pPr>
        <w:jc w:val="both"/>
        <w:rPr>
          <w:rFonts w:ascii="Times New Roman" w:hAnsi="Times New Roman" w:cs="Times New Roman"/>
          <w:sz w:val="24"/>
          <w:szCs w:val="24"/>
        </w:rPr>
      </w:pPr>
      <w:r w:rsidRPr="008C7F87">
        <w:rPr>
          <w:rFonts w:ascii="Times New Roman" w:hAnsi="Times New Roman" w:cs="Times New Roman"/>
          <w:sz w:val="24"/>
          <w:szCs w:val="24"/>
        </w:rPr>
        <w:t xml:space="preserve">- Has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skill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remembering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>?</w:t>
      </w:r>
    </w:p>
    <w:p w:rsidR="008C7F87" w:rsidRDefault="008C7F87" w:rsidP="008C7F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129D" w:rsidRDefault="00DF129D" w:rsidP="008C7F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7F87" w:rsidRPr="008C7F87" w:rsidRDefault="008C7F87" w:rsidP="008C7F8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7F87">
        <w:rPr>
          <w:rFonts w:ascii="Times New Roman" w:hAnsi="Times New Roman" w:cs="Times New Roman"/>
          <w:sz w:val="24"/>
          <w:szCs w:val="24"/>
        </w:rPr>
        <w:t>Notes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Reflections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Reminders</w:t>
      </w:r>
      <w:proofErr w:type="spellEnd"/>
    </w:p>
    <w:p w:rsidR="008C7F87" w:rsidRPr="008C7F87" w:rsidRDefault="008C7F87" w:rsidP="008C7F8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7F87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others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participate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cases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>-on-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conducted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87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8C7F87">
        <w:rPr>
          <w:rFonts w:ascii="Times New Roman" w:hAnsi="Times New Roman" w:cs="Times New Roman"/>
          <w:sz w:val="24"/>
          <w:szCs w:val="24"/>
        </w:rPr>
        <w:t>.</w:t>
      </w:r>
    </w:p>
    <w:p w:rsidR="008C7F87" w:rsidRDefault="008C7F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129D" w:rsidRDefault="00DF12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 wp14:anchorId="59576727" wp14:editId="091D3669">
            <wp:extent cx="5760720" cy="5760720"/>
            <wp:effectExtent l="0" t="0" r="0" b="0"/>
            <wp:docPr id="2" name="Res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29D" w:rsidRDefault="00DF12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129D" w:rsidRDefault="00DF12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129D" w:rsidRDefault="00DF12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129D" w:rsidRDefault="00DF12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129D" w:rsidRDefault="00DF12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129D" w:rsidRDefault="00DF12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129D" w:rsidRDefault="00DF12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129D" w:rsidRDefault="00DF12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129D" w:rsidRDefault="00DF12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129D" w:rsidRPr="008C7F87" w:rsidRDefault="00DF12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 wp14:anchorId="6001FD6B" wp14:editId="4763E124">
            <wp:extent cx="5760720" cy="5760720"/>
            <wp:effectExtent l="0" t="0" r="0" b="0"/>
            <wp:docPr id="3" name="Res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129D" w:rsidRPr="008C7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F87"/>
    <w:rsid w:val="00542FF8"/>
    <w:rsid w:val="008C7F87"/>
    <w:rsid w:val="00DF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F1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12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F1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1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2020-04-15T20:50:00Z</dcterms:created>
  <dcterms:modified xsi:type="dcterms:W3CDTF">2020-04-15T21:00:00Z</dcterms:modified>
</cp:coreProperties>
</file>