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FF3" w:rsidRPr="006F7FF3" w:rsidRDefault="006F7FF3" w:rsidP="006F7FF3">
      <w:pPr>
        <w:rPr>
          <w:rFonts w:ascii="Georgia" w:hAnsi="Georgia"/>
        </w:rPr>
      </w:pPr>
      <w:r w:rsidRPr="006F7FF3">
        <w:rPr>
          <w:rFonts w:ascii="Georgia" w:hAnsi="Georgia"/>
          <w:b/>
          <w:bCs/>
        </w:rPr>
        <w:t>Course:</w:t>
      </w:r>
      <w:r w:rsidRPr="006F7FF3">
        <w:rPr>
          <w:rFonts w:ascii="Georgia" w:hAnsi="Georgia"/>
        </w:rPr>
        <w:t xml:space="preserve"> Family and Consumer Sciences</w:t>
      </w:r>
    </w:p>
    <w:p w:rsidR="006F7FF3" w:rsidRPr="006F7FF3" w:rsidRDefault="006F7FF3" w:rsidP="006F7FF3">
      <w:pPr>
        <w:rPr>
          <w:rFonts w:ascii="Georgia" w:hAnsi="Georgia"/>
        </w:rPr>
      </w:pPr>
    </w:p>
    <w:p w:rsidR="006F7FF3" w:rsidRPr="006F7FF3" w:rsidRDefault="006F7FF3" w:rsidP="006F7FF3">
      <w:pPr>
        <w:rPr>
          <w:rFonts w:ascii="Georgia" w:hAnsi="Georgia"/>
        </w:rPr>
      </w:pPr>
      <w:r w:rsidRPr="006F7FF3">
        <w:rPr>
          <w:rFonts w:ascii="Georgia" w:hAnsi="Georgia"/>
          <w:b/>
          <w:bCs/>
        </w:rPr>
        <w:t>Audience/age group:</w:t>
      </w:r>
      <w:r w:rsidRPr="006F7FF3">
        <w:rPr>
          <w:rFonts w:ascii="Georgia" w:hAnsi="Georgia"/>
        </w:rPr>
        <w:t xml:space="preserve"> Grade</w:t>
      </w:r>
      <w:r w:rsidR="00545459">
        <w:rPr>
          <w:rFonts w:ascii="Georgia" w:hAnsi="Georgia"/>
        </w:rPr>
        <w:t>s</w:t>
      </w:r>
      <w:r w:rsidRPr="006F7FF3">
        <w:rPr>
          <w:rFonts w:ascii="Georgia" w:hAnsi="Georgia"/>
        </w:rPr>
        <w:t xml:space="preserve"> </w:t>
      </w:r>
      <w:r w:rsidR="00545459">
        <w:rPr>
          <w:rFonts w:ascii="Georgia" w:hAnsi="Georgia"/>
        </w:rPr>
        <w:t>6-</w:t>
      </w:r>
      <w:r w:rsidRPr="006F7FF3">
        <w:rPr>
          <w:rFonts w:ascii="Georgia" w:hAnsi="Georgia"/>
        </w:rPr>
        <w:t>8</w:t>
      </w:r>
    </w:p>
    <w:p w:rsidR="006F7FF3" w:rsidRPr="006F7FF3" w:rsidRDefault="006F7FF3" w:rsidP="006F7FF3">
      <w:pPr>
        <w:rPr>
          <w:rFonts w:ascii="Georgia" w:hAnsi="Georgia"/>
        </w:rPr>
      </w:pPr>
    </w:p>
    <w:p w:rsidR="006F7FF3" w:rsidRPr="006F7FF3" w:rsidRDefault="006F7FF3" w:rsidP="006F7FF3">
      <w:pPr>
        <w:rPr>
          <w:rFonts w:ascii="Georgia" w:hAnsi="Georgia"/>
        </w:rPr>
      </w:pPr>
      <w:r w:rsidRPr="006F7FF3">
        <w:rPr>
          <w:rFonts w:ascii="Georgia" w:hAnsi="Georgia"/>
          <w:b/>
          <w:bCs/>
        </w:rPr>
        <w:t>Unit:</w:t>
      </w:r>
      <w:r w:rsidRPr="006F7FF3">
        <w:rPr>
          <w:rFonts w:ascii="Georgia" w:hAnsi="Georgia"/>
        </w:rPr>
        <w:t xml:space="preserve"> </w:t>
      </w:r>
      <w:r w:rsidR="00A1590C">
        <w:rPr>
          <w:rFonts w:ascii="Georgia" w:hAnsi="Georgia"/>
        </w:rPr>
        <w:t>Foods</w:t>
      </w:r>
    </w:p>
    <w:p w:rsidR="006F7FF3" w:rsidRPr="006F7FF3" w:rsidRDefault="006F7FF3" w:rsidP="006F7FF3">
      <w:pPr>
        <w:rPr>
          <w:rFonts w:ascii="Georgia" w:hAnsi="Georgia"/>
        </w:rPr>
      </w:pPr>
    </w:p>
    <w:p w:rsidR="006F7FF3" w:rsidRPr="006F7FF3" w:rsidRDefault="006F7FF3" w:rsidP="006F7FF3">
      <w:pPr>
        <w:rPr>
          <w:rFonts w:ascii="Georgia" w:hAnsi="Georgia"/>
        </w:rPr>
      </w:pPr>
      <w:r w:rsidRPr="006F7FF3">
        <w:rPr>
          <w:rFonts w:ascii="Georgia" w:hAnsi="Georgia"/>
          <w:b/>
          <w:bCs/>
        </w:rPr>
        <w:t>Lesson topic:</w:t>
      </w:r>
      <w:r w:rsidRPr="006F7FF3">
        <w:rPr>
          <w:rFonts w:ascii="Georgia" w:hAnsi="Georgia"/>
        </w:rPr>
        <w:t xml:space="preserve"> </w:t>
      </w:r>
      <w:r w:rsidR="00A1590C">
        <w:rPr>
          <w:rFonts w:ascii="Georgia" w:hAnsi="Georgia"/>
        </w:rPr>
        <w:t>Measuring and equivalents</w:t>
      </w:r>
    </w:p>
    <w:p w:rsidR="006F7FF3" w:rsidRPr="006F7FF3" w:rsidRDefault="006F7FF3" w:rsidP="006F7FF3">
      <w:pPr>
        <w:rPr>
          <w:rFonts w:ascii="Georgia" w:hAnsi="Georgia"/>
        </w:rPr>
      </w:pPr>
    </w:p>
    <w:p w:rsidR="006F7FF3" w:rsidRPr="00DE34BD" w:rsidRDefault="006F7FF3" w:rsidP="006F7FF3">
      <w:pPr>
        <w:rPr>
          <w:rFonts w:ascii="Georgia" w:eastAsia="Georgia" w:hAnsi="Georgia" w:cs="Georgia"/>
        </w:rPr>
      </w:pPr>
      <w:r>
        <w:rPr>
          <w:rFonts w:ascii="Georgia" w:eastAsia="Georgia" w:hAnsi="Georgia" w:cs="Georgia"/>
          <w:b/>
          <w:bCs/>
        </w:rPr>
        <w:t xml:space="preserve">Lesson description: </w:t>
      </w:r>
      <w:r w:rsidR="00DE34BD">
        <w:rPr>
          <w:rFonts w:ascii="Georgia" w:eastAsia="Georgia" w:hAnsi="Georgia" w:cs="Georgia"/>
        </w:rPr>
        <w:t>This lesson will focus on measuring while cooking/baking and using math strategies to convert recipe size correctly.</w:t>
      </w:r>
    </w:p>
    <w:p w:rsidR="006F7FF3" w:rsidRPr="006F7FF3" w:rsidRDefault="006F7FF3" w:rsidP="006F7FF3">
      <w:pPr>
        <w:rPr>
          <w:rFonts w:ascii="Georgia" w:hAnsi="Georgia"/>
        </w:rPr>
      </w:pPr>
    </w:p>
    <w:p w:rsidR="006F7FF3" w:rsidRPr="006F7FF3" w:rsidRDefault="006F7FF3" w:rsidP="006F7FF3">
      <w:pPr>
        <w:rPr>
          <w:rFonts w:ascii="Georgia" w:hAnsi="Georgia"/>
        </w:rPr>
      </w:pPr>
      <w:r w:rsidRPr="00AF53CA">
        <w:rPr>
          <w:rFonts w:ascii="Georgia" w:hAnsi="Georgia"/>
          <w:b/>
          <w:bCs/>
        </w:rPr>
        <w:t>Time Frame:</w:t>
      </w:r>
      <w:r w:rsidRPr="006F7FF3">
        <w:rPr>
          <w:rFonts w:ascii="Georgia" w:hAnsi="Georgia"/>
        </w:rPr>
        <w:t xml:space="preserve"> </w:t>
      </w:r>
      <w:r w:rsidR="00A1590C">
        <w:rPr>
          <w:rFonts w:ascii="Georgia" w:hAnsi="Georgia"/>
        </w:rPr>
        <w:t>40 minutes (1-2 days)</w:t>
      </w:r>
    </w:p>
    <w:p w:rsidR="006F7FF3" w:rsidRPr="006F7FF3" w:rsidRDefault="006F7FF3" w:rsidP="006F7FF3">
      <w:pPr>
        <w:rPr>
          <w:rFonts w:ascii="Georgia" w:hAnsi="Georgia"/>
        </w:rPr>
      </w:pPr>
    </w:p>
    <w:p w:rsidR="00545459" w:rsidRDefault="006F7FF3" w:rsidP="00AF53CA">
      <w:pPr>
        <w:rPr>
          <w:rFonts w:ascii="Georgia" w:hAnsi="Georgia"/>
        </w:rPr>
      </w:pPr>
      <w:r w:rsidRPr="00AF53CA">
        <w:rPr>
          <w:rFonts w:ascii="Georgia" w:hAnsi="Georgia"/>
          <w:b/>
          <w:bCs/>
        </w:rPr>
        <w:t>Learning goal/objective:</w:t>
      </w:r>
      <w:r w:rsidRPr="006F7FF3">
        <w:rPr>
          <w:rFonts w:ascii="Georgia" w:hAnsi="Georgia"/>
        </w:rPr>
        <w:t xml:space="preserve"> </w:t>
      </w:r>
      <w:r w:rsidR="00110B19">
        <w:rPr>
          <w:rFonts w:ascii="Georgia" w:hAnsi="Georgia"/>
        </w:rPr>
        <w:t>Identify</w:t>
      </w:r>
      <w:r w:rsidR="00DE34BD">
        <w:rPr>
          <w:rFonts w:ascii="Georgia" w:hAnsi="Georgia"/>
        </w:rPr>
        <w:t xml:space="preserve"> cooking </w:t>
      </w:r>
      <w:r w:rsidR="00545459">
        <w:rPr>
          <w:rFonts w:ascii="Georgia" w:hAnsi="Georgia"/>
        </w:rPr>
        <w:t>terminology related to abbreviations, measuring techniques, and converting recipes.</w:t>
      </w:r>
    </w:p>
    <w:p w:rsidR="00545459" w:rsidRPr="00CE3ECF" w:rsidRDefault="00545459" w:rsidP="00AF53CA">
      <w:pPr>
        <w:rPr>
          <w:rFonts w:ascii="Georgia" w:eastAsia="Georgia" w:hAnsi="Georgia" w:cs="Georgia"/>
          <w:bCs/>
        </w:rPr>
      </w:pPr>
      <w:r>
        <w:rPr>
          <w:rFonts w:ascii="Georgia" w:hAnsi="Georgia"/>
        </w:rPr>
        <w:t>Demonstrate how to measure dry and liquid ingredients.</w:t>
      </w:r>
    </w:p>
    <w:p w:rsidR="006F7FF3" w:rsidRPr="006F7FF3" w:rsidRDefault="006F7FF3" w:rsidP="006F7FF3">
      <w:pPr>
        <w:rPr>
          <w:rFonts w:ascii="Georgia" w:hAnsi="Georgia"/>
        </w:rPr>
      </w:pPr>
    </w:p>
    <w:p w:rsidR="006F7FF3" w:rsidRDefault="006F7FF3" w:rsidP="006F7FF3">
      <w:pPr>
        <w:rPr>
          <w:rFonts w:ascii="Georgia" w:hAnsi="Georgia"/>
          <w:b/>
          <w:bCs/>
        </w:rPr>
      </w:pPr>
      <w:r w:rsidRPr="00AF53CA">
        <w:rPr>
          <w:rFonts w:ascii="Georgia" w:hAnsi="Georgia"/>
          <w:b/>
          <w:bCs/>
        </w:rPr>
        <w:t xml:space="preserve">Nebraska standards: </w:t>
      </w:r>
    </w:p>
    <w:p w:rsidR="00DE34BD" w:rsidRPr="00DE34BD" w:rsidRDefault="00DE34BD" w:rsidP="006F7FF3">
      <w:pPr>
        <w:rPr>
          <w:rFonts w:ascii="Georgia" w:hAnsi="Georgia"/>
        </w:rPr>
      </w:pPr>
      <w:r>
        <w:rPr>
          <w:rFonts w:ascii="Georgia" w:hAnsi="Georgia"/>
        </w:rPr>
        <w:t xml:space="preserve">HSE.MS.6.3 </w:t>
      </w:r>
      <w:r w:rsidRPr="00DE34BD">
        <w:rPr>
          <w:rFonts w:ascii="Georgia" w:hAnsi="Georgia"/>
        </w:rPr>
        <w:t>Identify cooking tool, utensil, and small appliance use and safely demonstrate their functions.</w:t>
      </w:r>
    </w:p>
    <w:p w:rsidR="00DE34BD" w:rsidRPr="00DE34BD" w:rsidRDefault="00DE34BD" w:rsidP="006F7FF3">
      <w:pPr>
        <w:rPr>
          <w:rFonts w:ascii="Georgia" w:hAnsi="Georgia"/>
        </w:rPr>
      </w:pPr>
      <w:r>
        <w:rPr>
          <w:rFonts w:ascii="Georgia" w:hAnsi="Georgia"/>
        </w:rPr>
        <w:t xml:space="preserve">HSE.MS.6.6 </w:t>
      </w:r>
      <w:r w:rsidRPr="00DE34BD">
        <w:rPr>
          <w:rFonts w:ascii="Georgia" w:hAnsi="Georgia"/>
        </w:rPr>
        <w:t>Identify and practice kitchen safety steps while preparing foods in the kitchen.</w:t>
      </w:r>
    </w:p>
    <w:p w:rsidR="00DE34BD" w:rsidRDefault="00DE34BD" w:rsidP="00DE34BD">
      <w:pPr>
        <w:rPr>
          <w:rFonts w:ascii="Georgia" w:hAnsi="Georgia"/>
        </w:rPr>
      </w:pPr>
      <w:r>
        <w:rPr>
          <w:rFonts w:ascii="Georgia" w:hAnsi="Georgia"/>
        </w:rPr>
        <w:t xml:space="preserve">HSE.MS.6.8 </w:t>
      </w:r>
      <w:r w:rsidRPr="00DE34BD">
        <w:rPr>
          <w:rFonts w:ascii="Georgia" w:hAnsi="Georgia"/>
        </w:rPr>
        <w:t>Identify recipe parts &amp; discuss the importance of each including measuring, abbreviations, conversions, and cooking methods.</w:t>
      </w:r>
    </w:p>
    <w:p w:rsidR="00CE3ECF" w:rsidRPr="006F7FF3" w:rsidRDefault="00CE3ECF" w:rsidP="006F7FF3">
      <w:pPr>
        <w:rPr>
          <w:rFonts w:ascii="Georgia" w:hAnsi="Georgia"/>
        </w:rPr>
      </w:pPr>
    </w:p>
    <w:p w:rsidR="006F7FF3" w:rsidRPr="00AF53CA" w:rsidRDefault="006F7FF3" w:rsidP="006F7FF3">
      <w:pPr>
        <w:rPr>
          <w:rFonts w:ascii="Georgia" w:hAnsi="Georgia"/>
          <w:b/>
          <w:bCs/>
        </w:rPr>
      </w:pPr>
      <w:r w:rsidRPr="00AF53CA">
        <w:rPr>
          <w:rFonts w:ascii="Georgia" w:hAnsi="Georgia"/>
          <w:b/>
          <w:bCs/>
        </w:rPr>
        <w:t>Lesson:</w:t>
      </w:r>
    </w:p>
    <w:p w:rsidR="006F7FF3" w:rsidRPr="00564CF0" w:rsidRDefault="006F7FF3" w:rsidP="00A1590C">
      <w:pPr>
        <w:pStyle w:val="ListParagraph"/>
        <w:numPr>
          <w:ilvl w:val="0"/>
          <w:numId w:val="2"/>
        </w:numPr>
        <w:rPr>
          <w:rFonts w:ascii="Georgia" w:hAnsi="Georgia"/>
          <w:lang w:val="en"/>
        </w:rPr>
      </w:pPr>
      <w:r w:rsidRPr="006F7FF3">
        <w:rPr>
          <w:rFonts w:ascii="Georgia" w:hAnsi="Georgia"/>
          <w:b/>
          <w:bCs/>
        </w:rPr>
        <w:t>Set activity:</w:t>
      </w:r>
      <w:r w:rsidRPr="006F7FF3">
        <w:rPr>
          <w:rFonts w:ascii="Georgia" w:hAnsi="Georgia"/>
        </w:rPr>
        <w:t xml:space="preserve"> </w:t>
      </w:r>
      <w:r w:rsidR="00A1590C">
        <w:rPr>
          <w:rFonts w:ascii="Georgia" w:hAnsi="Georgia"/>
        </w:rPr>
        <w:t>Have students complete the review at the top of the  “Measuring Techniques” worksheet. Students should match the abbreviation with the meaning. This will get students thinking about previous knowledge they have as it relates to measurement in foods.</w:t>
      </w:r>
    </w:p>
    <w:p w:rsidR="00564CF0" w:rsidRDefault="00564CF0" w:rsidP="00564CF0">
      <w:pPr>
        <w:pStyle w:val="ListParagraph"/>
        <w:numPr>
          <w:ilvl w:val="1"/>
          <w:numId w:val="2"/>
        </w:numPr>
        <w:rPr>
          <w:rFonts w:ascii="Georgia" w:hAnsi="Georgia"/>
          <w:lang w:val="en"/>
        </w:rPr>
      </w:pPr>
      <w:r>
        <w:rPr>
          <w:rFonts w:ascii="Georgia" w:hAnsi="Georgia"/>
          <w:b/>
          <w:bCs/>
        </w:rPr>
        <w:t>Guiding Questions:</w:t>
      </w:r>
    </w:p>
    <w:p w:rsidR="00564CF0" w:rsidRDefault="00564CF0" w:rsidP="00564CF0">
      <w:pPr>
        <w:pStyle w:val="ListParagraph"/>
        <w:numPr>
          <w:ilvl w:val="2"/>
          <w:numId w:val="2"/>
        </w:numPr>
        <w:rPr>
          <w:rFonts w:ascii="Georgia" w:hAnsi="Georgia"/>
          <w:lang w:val="en"/>
        </w:rPr>
      </w:pPr>
      <w:r>
        <w:rPr>
          <w:rFonts w:ascii="Georgia" w:hAnsi="Georgia"/>
          <w:lang w:val="en"/>
        </w:rPr>
        <w:t>Were you able to recall the abbreviations and their meanings?</w:t>
      </w:r>
    </w:p>
    <w:p w:rsidR="00564CF0" w:rsidRDefault="00564CF0" w:rsidP="00564CF0">
      <w:pPr>
        <w:pStyle w:val="ListParagraph"/>
        <w:numPr>
          <w:ilvl w:val="2"/>
          <w:numId w:val="2"/>
        </w:numPr>
        <w:rPr>
          <w:rFonts w:ascii="Georgia" w:hAnsi="Georgia"/>
          <w:lang w:val="en"/>
        </w:rPr>
      </w:pPr>
      <w:r>
        <w:rPr>
          <w:rFonts w:ascii="Georgia" w:hAnsi="Georgia"/>
          <w:lang w:val="en"/>
        </w:rPr>
        <w:t>Have you see these abbreviations before? Where?</w:t>
      </w:r>
    </w:p>
    <w:p w:rsidR="003331A8" w:rsidRPr="00A1590C" w:rsidRDefault="003331A8" w:rsidP="003331A8">
      <w:pPr>
        <w:pStyle w:val="ListParagraph"/>
        <w:ind w:left="2160"/>
        <w:rPr>
          <w:rFonts w:ascii="Georgia" w:hAnsi="Georgia"/>
          <w:lang w:val="en"/>
        </w:rPr>
      </w:pPr>
    </w:p>
    <w:p w:rsidR="005B55D3" w:rsidRDefault="006F7FF3" w:rsidP="00A1590C">
      <w:pPr>
        <w:pStyle w:val="ListParagraph"/>
        <w:numPr>
          <w:ilvl w:val="0"/>
          <w:numId w:val="2"/>
        </w:numPr>
        <w:rPr>
          <w:rFonts w:ascii="Georgia" w:hAnsi="Georgia"/>
        </w:rPr>
      </w:pPr>
      <w:r w:rsidRPr="006F7FF3">
        <w:rPr>
          <w:rFonts w:ascii="Georgia" w:hAnsi="Georgia"/>
          <w:b/>
          <w:bCs/>
        </w:rPr>
        <w:t>Activity #1:</w:t>
      </w:r>
      <w:r w:rsidR="0036416C">
        <w:rPr>
          <w:rFonts w:ascii="Georgia" w:hAnsi="Georgia"/>
          <w:b/>
          <w:bCs/>
        </w:rPr>
        <w:t xml:space="preserve"> </w:t>
      </w:r>
      <w:r w:rsidR="001D2093">
        <w:rPr>
          <w:rFonts w:ascii="Georgia" w:hAnsi="Georgia"/>
        </w:rPr>
        <w:t>Students should follow along with a guided PowerPoint regarding how to measure certain ingredients. Students should match the measurement technique to the ingredients. If this is the first time teaching measurement to students, the measurement techniques should be demonstrated. However, if this is a review it can be summarized with an explanation</w:t>
      </w:r>
      <w:r w:rsidR="00110B19">
        <w:rPr>
          <w:rFonts w:ascii="Georgia" w:hAnsi="Georgia"/>
        </w:rPr>
        <w:t xml:space="preserve"> and </w:t>
      </w:r>
      <w:r w:rsidR="001D2093">
        <w:rPr>
          <w:rFonts w:ascii="Georgia" w:hAnsi="Georgia"/>
        </w:rPr>
        <w:t>matching.</w:t>
      </w:r>
    </w:p>
    <w:p w:rsidR="001D2093" w:rsidRDefault="001D2093" w:rsidP="001D2093">
      <w:pPr>
        <w:pStyle w:val="ListParagraph"/>
        <w:numPr>
          <w:ilvl w:val="1"/>
          <w:numId w:val="2"/>
        </w:numPr>
        <w:rPr>
          <w:rFonts w:ascii="Georgia" w:hAnsi="Georgia"/>
        </w:rPr>
      </w:pPr>
      <w:r>
        <w:rPr>
          <w:rFonts w:ascii="Georgia" w:hAnsi="Georgia"/>
          <w:b/>
          <w:bCs/>
        </w:rPr>
        <w:t>Guiding Questions:</w:t>
      </w:r>
    </w:p>
    <w:p w:rsidR="001D2093" w:rsidRDefault="001D2093" w:rsidP="001D2093">
      <w:pPr>
        <w:pStyle w:val="ListParagraph"/>
        <w:numPr>
          <w:ilvl w:val="2"/>
          <w:numId w:val="2"/>
        </w:numPr>
        <w:rPr>
          <w:rFonts w:ascii="Georgia" w:hAnsi="Georgia"/>
        </w:rPr>
      </w:pPr>
      <w:r>
        <w:rPr>
          <w:rFonts w:ascii="Georgia" w:hAnsi="Georgia"/>
        </w:rPr>
        <w:t>What experience do you have with cooking/baking and measurement in the kitchen?</w:t>
      </w:r>
    </w:p>
    <w:p w:rsidR="001D2093" w:rsidRDefault="001D2093" w:rsidP="001D2093">
      <w:pPr>
        <w:pStyle w:val="ListParagraph"/>
        <w:numPr>
          <w:ilvl w:val="2"/>
          <w:numId w:val="2"/>
        </w:numPr>
        <w:rPr>
          <w:rFonts w:ascii="Georgia" w:hAnsi="Georgia"/>
        </w:rPr>
      </w:pPr>
      <w:r>
        <w:rPr>
          <w:rFonts w:ascii="Georgia" w:hAnsi="Georgia"/>
        </w:rPr>
        <w:t>Have you measured any of these ingredients before? Did you follow these same strategies?</w:t>
      </w:r>
    </w:p>
    <w:p w:rsidR="001D2093" w:rsidRDefault="001D2093" w:rsidP="001D2093">
      <w:pPr>
        <w:pStyle w:val="ListParagraph"/>
        <w:numPr>
          <w:ilvl w:val="2"/>
          <w:numId w:val="2"/>
        </w:numPr>
        <w:rPr>
          <w:rFonts w:ascii="Georgia" w:hAnsi="Georgia"/>
        </w:rPr>
      </w:pPr>
      <w:r>
        <w:rPr>
          <w:rFonts w:ascii="Georgia" w:hAnsi="Georgia"/>
        </w:rPr>
        <w:t xml:space="preserve">Is math used when measuring ingredients </w:t>
      </w:r>
      <w:r w:rsidR="00110B19">
        <w:rPr>
          <w:rFonts w:ascii="Georgia" w:hAnsi="Georgia"/>
        </w:rPr>
        <w:t>in</w:t>
      </w:r>
      <w:r>
        <w:rPr>
          <w:rFonts w:ascii="Georgia" w:hAnsi="Georgia"/>
        </w:rPr>
        <w:t xml:space="preserve"> cooking</w:t>
      </w:r>
      <w:r w:rsidR="00110B19">
        <w:rPr>
          <w:rFonts w:ascii="Georgia" w:hAnsi="Georgia"/>
        </w:rPr>
        <w:t xml:space="preserve"> and </w:t>
      </w:r>
      <w:r>
        <w:rPr>
          <w:rFonts w:ascii="Georgia" w:hAnsi="Georgia"/>
        </w:rPr>
        <w:t>baking? What are some examples</w:t>
      </w:r>
      <w:r w:rsidR="00110B19">
        <w:rPr>
          <w:rFonts w:ascii="Georgia" w:hAnsi="Georgia"/>
        </w:rPr>
        <w:t xml:space="preserve"> of when math is used</w:t>
      </w:r>
      <w:r>
        <w:rPr>
          <w:rFonts w:ascii="Georgia" w:hAnsi="Georgia"/>
        </w:rPr>
        <w:t>?</w:t>
      </w:r>
    </w:p>
    <w:p w:rsidR="001D2093" w:rsidRDefault="001D2093" w:rsidP="001D2093">
      <w:pPr>
        <w:pStyle w:val="ListParagraph"/>
        <w:numPr>
          <w:ilvl w:val="3"/>
          <w:numId w:val="2"/>
        </w:numPr>
        <w:rPr>
          <w:rFonts w:ascii="Georgia" w:hAnsi="Georgia"/>
          <w:color w:val="000000" w:themeColor="text1"/>
        </w:rPr>
      </w:pPr>
      <w:r w:rsidRPr="00D47A78">
        <w:rPr>
          <w:rFonts w:ascii="Georgia" w:hAnsi="Georgia"/>
          <w:color w:val="000000" w:themeColor="text1"/>
        </w:rPr>
        <w:lastRenderedPageBreak/>
        <w:t>Some examples include….</w:t>
      </w:r>
      <w:r w:rsidR="00D47A78" w:rsidRPr="00D47A78">
        <w:rPr>
          <w:rFonts w:ascii="Georgia" w:hAnsi="Georgia"/>
          <w:color w:val="000000" w:themeColor="text1"/>
        </w:rPr>
        <w:t>doubling or cutting in half a recipe, calculating time and temperature if adjusting a recipe, calculating nutrition information, calculate cost of a recipe, etc.</w:t>
      </w:r>
    </w:p>
    <w:p w:rsidR="003331A8" w:rsidRPr="00D47A78" w:rsidRDefault="003331A8" w:rsidP="003331A8">
      <w:pPr>
        <w:pStyle w:val="ListParagraph"/>
        <w:ind w:left="2880"/>
        <w:rPr>
          <w:rFonts w:ascii="Georgia" w:hAnsi="Georgia"/>
          <w:color w:val="000000" w:themeColor="text1"/>
        </w:rPr>
      </w:pPr>
    </w:p>
    <w:p w:rsidR="005B55D3" w:rsidRDefault="006F7FF3" w:rsidP="00A1590C">
      <w:pPr>
        <w:pStyle w:val="ListParagraph"/>
        <w:numPr>
          <w:ilvl w:val="0"/>
          <w:numId w:val="2"/>
        </w:numPr>
        <w:rPr>
          <w:rFonts w:ascii="Georgia" w:hAnsi="Georgia"/>
        </w:rPr>
      </w:pPr>
      <w:r w:rsidRPr="006F7FF3">
        <w:rPr>
          <w:rFonts w:ascii="Georgia" w:hAnsi="Georgia"/>
          <w:b/>
          <w:bCs/>
        </w:rPr>
        <w:t>Activity #2:</w:t>
      </w:r>
      <w:r w:rsidR="00D47A78">
        <w:rPr>
          <w:rFonts w:ascii="Georgia" w:hAnsi="Georgia"/>
          <w:b/>
          <w:bCs/>
        </w:rPr>
        <w:t xml:space="preserve"> </w:t>
      </w:r>
      <w:r w:rsidR="00D47A78">
        <w:rPr>
          <w:rFonts w:ascii="Georgia" w:hAnsi="Georgia"/>
        </w:rPr>
        <w:t xml:space="preserve">To continue learning about measuring ingredients, have students complete the “Match the Tool” activity. </w:t>
      </w:r>
      <w:r w:rsidR="00110B19">
        <w:rPr>
          <w:rFonts w:ascii="Georgia" w:hAnsi="Georgia"/>
        </w:rPr>
        <w:t xml:space="preserve"> Students will match the ingredient and correct measurement tool. </w:t>
      </w:r>
      <w:r w:rsidR="00D47A78">
        <w:rPr>
          <w:rFonts w:ascii="Georgia" w:hAnsi="Georgia"/>
        </w:rPr>
        <w:t>The teacher should walk around and monitor as students complete this activity. This should be used a</w:t>
      </w:r>
      <w:r w:rsidR="00110B19">
        <w:rPr>
          <w:rFonts w:ascii="Georgia" w:hAnsi="Georgia"/>
        </w:rPr>
        <w:t>s a formative assessment</w:t>
      </w:r>
      <w:r w:rsidR="00D47A78">
        <w:rPr>
          <w:rFonts w:ascii="Georgia" w:hAnsi="Georgia"/>
        </w:rPr>
        <w:t xml:space="preserve"> tool to see what students are or are not understanding about measuring ingredients. If students are successful at matching the ingredient with the measuring tool, the class can move onto equivalents, otherwise continue working on how to measure</w:t>
      </w:r>
      <w:r w:rsidR="00110B19">
        <w:rPr>
          <w:rFonts w:ascii="Georgia" w:hAnsi="Georgia"/>
        </w:rPr>
        <w:t>.</w:t>
      </w:r>
    </w:p>
    <w:p w:rsidR="003331A8" w:rsidRPr="00A1590C" w:rsidRDefault="003331A8" w:rsidP="003331A8">
      <w:pPr>
        <w:pStyle w:val="ListParagraph"/>
        <w:rPr>
          <w:rFonts w:ascii="Georgia" w:hAnsi="Georgia"/>
        </w:rPr>
      </w:pPr>
    </w:p>
    <w:p w:rsidR="00F83C63" w:rsidRDefault="006F7FF3" w:rsidP="00E458BC">
      <w:pPr>
        <w:pStyle w:val="ListParagraph"/>
        <w:numPr>
          <w:ilvl w:val="0"/>
          <w:numId w:val="2"/>
        </w:numPr>
        <w:rPr>
          <w:rFonts w:ascii="Georgia" w:hAnsi="Georgia"/>
        </w:rPr>
      </w:pPr>
      <w:r w:rsidRPr="006F7FF3">
        <w:rPr>
          <w:rFonts w:ascii="Georgia" w:hAnsi="Georgia"/>
          <w:b/>
          <w:bCs/>
        </w:rPr>
        <w:t>Activity #3:</w:t>
      </w:r>
      <w:r w:rsidR="00D47A78">
        <w:rPr>
          <w:rFonts w:ascii="Georgia" w:hAnsi="Georgia"/>
        </w:rPr>
        <w:t xml:space="preserve"> A </w:t>
      </w:r>
      <w:r w:rsidR="00110B19">
        <w:rPr>
          <w:rFonts w:ascii="Georgia" w:hAnsi="Georgia"/>
        </w:rPr>
        <w:t>large</w:t>
      </w:r>
      <w:r w:rsidR="00D47A78">
        <w:rPr>
          <w:rFonts w:ascii="Georgia" w:hAnsi="Georgia"/>
        </w:rPr>
        <w:t xml:space="preserve"> part </w:t>
      </w:r>
      <w:r w:rsidR="00110B19">
        <w:rPr>
          <w:rFonts w:ascii="Georgia" w:hAnsi="Georgia"/>
        </w:rPr>
        <w:t>of cooking or baking is</w:t>
      </w:r>
      <w:r w:rsidR="00D47A78">
        <w:rPr>
          <w:rFonts w:ascii="Georgia" w:hAnsi="Georgia"/>
        </w:rPr>
        <w:t xml:space="preserve"> adjusting recipe size</w:t>
      </w:r>
      <w:r w:rsidR="00110B19">
        <w:rPr>
          <w:rFonts w:ascii="Georgia" w:hAnsi="Georgia"/>
        </w:rPr>
        <w:t>.</w:t>
      </w:r>
      <w:r w:rsidR="00D47A78">
        <w:rPr>
          <w:rFonts w:ascii="Georgia" w:hAnsi="Georgia"/>
        </w:rPr>
        <w:t xml:space="preserve"> </w:t>
      </w:r>
      <w:r w:rsidR="00110B19">
        <w:rPr>
          <w:rFonts w:ascii="Georgia" w:hAnsi="Georgia"/>
        </w:rPr>
        <w:t xml:space="preserve">Therefore, students need to know </w:t>
      </w:r>
      <w:r w:rsidR="00D47A78">
        <w:rPr>
          <w:rFonts w:ascii="Georgia" w:hAnsi="Georgia"/>
        </w:rPr>
        <w:t xml:space="preserve">equivalents. For example if a recipe calls for ¼ cup of sugar </w:t>
      </w:r>
      <w:r w:rsidR="00110B19">
        <w:rPr>
          <w:rFonts w:ascii="Georgia" w:hAnsi="Georgia"/>
        </w:rPr>
        <w:t>(</w:t>
      </w:r>
      <w:r w:rsidR="00D47A78">
        <w:rPr>
          <w:rFonts w:ascii="Georgia" w:hAnsi="Georgia"/>
        </w:rPr>
        <w:t>and students are cutting the recipe in half</w:t>
      </w:r>
      <w:r w:rsidR="00110B19">
        <w:rPr>
          <w:rFonts w:ascii="Georgia" w:hAnsi="Georgia"/>
        </w:rPr>
        <w:t>),</w:t>
      </w:r>
      <w:r w:rsidR="00D47A78">
        <w:rPr>
          <w:rFonts w:ascii="Georgia" w:hAnsi="Georgia"/>
        </w:rPr>
        <w:t xml:space="preserve"> they need to know that ¼ cup is equivalent to 4 tablespoons, </w:t>
      </w:r>
      <w:r w:rsidR="00110B19">
        <w:rPr>
          <w:rFonts w:ascii="Georgia" w:hAnsi="Georgia"/>
        </w:rPr>
        <w:t>concluding that</w:t>
      </w:r>
      <w:r w:rsidR="00D47A78">
        <w:rPr>
          <w:rFonts w:ascii="Georgia" w:hAnsi="Georgia"/>
        </w:rPr>
        <w:t xml:space="preserve"> they need 2 tablespoons for the new recipe.</w:t>
      </w:r>
    </w:p>
    <w:p w:rsidR="006929E3" w:rsidRDefault="006929E3" w:rsidP="006929E3">
      <w:pPr>
        <w:pStyle w:val="ListParagraph"/>
        <w:numPr>
          <w:ilvl w:val="1"/>
          <w:numId w:val="2"/>
        </w:numPr>
        <w:rPr>
          <w:rFonts w:ascii="Georgia" w:hAnsi="Georgia"/>
          <w:color w:val="000000" w:themeColor="text1"/>
        </w:rPr>
      </w:pPr>
      <w:r w:rsidRPr="00782EB3">
        <w:rPr>
          <w:rFonts w:ascii="Georgia" w:hAnsi="Georgia"/>
          <w:b/>
          <w:bCs/>
          <w:color w:val="000000" w:themeColor="text1"/>
        </w:rPr>
        <w:t>Guiding Questions:</w:t>
      </w:r>
      <w:r w:rsidRPr="00782EB3">
        <w:rPr>
          <w:rFonts w:ascii="Georgia" w:hAnsi="Georgia"/>
          <w:color w:val="000000" w:themeColor="text1"/>
        </w:rPr>
        <w:t xml:space="preserve"> </w:t>
      </w:r>
    </w:p>
    <w:p w:rsidR="00782EB3" w:rsidRDefault="00782EB3" w:rsidP="00782EB3">
      <w:pPr>
        <w:pStyle w:val="ListParagraph"/>
        <w:numPr>
          <w:ilvl w:val="2"/>
          <w:numId w:val="2"/>
        </w:numPr>
        <w:rPr>
          <w:rFonts w:ascii="Georgia" w:hAnsi="Georgia"/>
          <w:color w:val="000000" w:themeColor="text1"/>
        </w:rPr>
      </w:pPr>
      <w:r>
        <w:rPr>
          <w:rFonts w:ascii="Georgia" w:hAnsi="Georgia"/>
          <w:color w:val="000000" w:themeColor="text1"/>
        </w:rPr>
        <w:t>What is an example of a time you would need to adjust the recipe size?</w:t>
      </w:r>
    </w:p>
    <w:p w:rsidR="00782EB3" w:rsidRDefault="00782EB3" w:rsidP="00782EB3">
      <w:pPr>
        <w:pStyle w:val="ListParagraph"/>
        <w:numPr>
          <w:ilvl w:val="2"/>
          <w:numId w:val="2"/>
        </w:numPr>
        <w:rPr>
          <w:rFonts w:ascii="Georgia" w:hAnsi="Georgia"/>
          <w:color w:val="000000" w:themeColor="text1"/>
        </w:rPr>
      </w:pPr>
      <w:r>
        <w:rPr>
          <w:rFonts w:ascii="Georgia" w:hAnsi="Georgia"/>
          <w:color w:val="000000" w:themeColor="text1"/>
        </w:rPr>
        <w:t>What math skills are needed to adjust a recipe size?</w:t>
      </w:r>
    </w:p>
    <w:p w:rsidR="00782EB3" w:rsidRDefault="00782EB3" w:rsidP="00782EB3">
      <w:pPr>
        <w:pStyle w:val="ListParagraph"/>
        <w:numPr>
          <w:ilvl w:val="2"/>
          <w:numId w:val="2"/>
        </w:numPr>
        <w:rPr>
          <w:rFonts w:ascii="Georgia" w:hAnsi="Georgia"/>
          <w:color w:val="000000" w:themeColor="text1"/>
        </w:rPr>
      </w:pPr>
      <w:r>
        <w:rPr>
          <w:rFonts w:ascii="Georgia" w:hAnsi="Georgia"/>
          <w:color w:val="000000" w:themeColor="text1"/>
        </w:rPr>
        <w:t>Adjusting recipe size requires changing fractions. How do you multiply, divide, add, or subtract fractions?</w:t>
      </w:r>
    </w:p>
    <w:p w:rsidR="00782EB3" w:rsidRDefault="00782EB3" w:rsidP="00782EB3">
      <w:pPr>
        <w:pStyle w:val="ListParagraph"/>
        <w:numPr>
          <w:ilvl w:val="3"/>
          <w:numId w:val="2"/>
        </w:numPr>
        <w:rPr>
          <w:rFonts w:ascii="Georgia" w:hAnsi="Georgia"/>
          <w:color w:val="000000" w:themeColor="text1"/>
        </w:rPr>
      </w:pPr>
      <w:r>
        <w:rPr>
          <w:rFonts w:ascii="Georgia" w:hAnsi="Georgia"/>
          <w:color w:val="000000" w:themeColor="text1"/>
        </w:rPr>
        <w:t>This is an opportunity for the FCS teacher to review mathematics using fractions. Please communicate with a math teacher in your building to ensure that correct terminology and strateg</w:t>
      </w:r>
      <w:r w:rsidR="00110B19">
        <w:rPr>
          <w:rFonts w:ascii="Georgia" w:hAnsi="Georgia"/>
          <w:color w:val="000000" w:themeColor="text1"/>
        </w:rPr>
        <w:t>ies</w:t>
      </w:r>
      <w:r>
        <w:rPr>
          <w:rFonts w:ascii="Georgia" w:hAnsi="Georgia"/>
          <w:color w:val="000000" w:themeColor="text1"/>
        </w:rPr>
        <w:t xml:space="preserve"> </w:t>
      </w:r>
      <w:r w:rsidR="00110B19">
        <w:rPr>
          <w:rFonts w:ascii="Georgia" w:hAnsi="Georgia"/>
          <w:color w:val="000000" w:themeColor="text1"/>
        </w:rPr>
        <w:t>are</w:t>
      </w:r>
      <w:r>
        <w:rPr>
          <w:rFonts w:ascii="Georgia" w:hAnsi="Georgia"/>
          <w:color w:val="000000" w:themeColor="text1"/>
        </w:rPr>
        <w:t xml:space="preserve"> used</w:t>
      </w:r>
      <w:r w:rsidR="00110B19">
        <w:rPr>
          <w:rFonts w:ascii="Georgia" w:hAnsi="Georgia"/>
          <w:color w:val="000000" w:themeColor="text1"/>
        </w:rPr>
        <w:t>.</w:t>
      </w:r>
      <w:r>
        <w:rPr>
          <w:rFonts w:ascii="Georgia" w:hAnsi="Georgia"/>
          <w:color w:val="000000" w:themeColor="text1"/>
        </w:rPr>
        <w:t xml:space="preserve"> </w:t>
      </w:r>
      <w:r w:rsidR="00110B19">
        <w:rPr>
          <w:rFonts w:ascii="Georgia" w:hAnsi="Georgia"/>
          <w:color w:val="000000" w:themeColor="text1"/>
        </w:rPr>
        <w:t>T</w:t>
      </w:r>
      <w:r>
        <w:rPr>
          <w:rFonts w:ascii="Georgia" w:hAnsi="Georgia"/>
          <w:color w:val="000000" w:themeColor="text1"/>
        </w:rPr>
        <w:t>hen work through a couple of</w:t>
      </w:r>
      <w:r w:rsidR="00110B19">
        <w:rPr>
          <w:rFonts w:ascii="Georgia" w:hAnsi="Georgia"/>
          <w:color w:val="000000" w:themeColor="text1"/>
        </w:rPr>
        <w:t xml:space="preserve"> example</w:t>
      </w:r>
      <w:r>
        <w:rPr>
          <w:rFonts w:ascii="Georgia" w:hAnsi="Georgia"/>
          <w:color w:val="000000" w:themeColor="text1"/>
        </w:rPr>
        <w:t xml:space="preserve"> problems.</w:t>
      </w:r>
    </w:p>
    <w:p w:rsidR="00782EB3" w:rsidRDefault="00782EB3" w:rsidP="00782EB3">
      <w:pPr>
        <w:pStyle w:val="ListParagraph"/>
        <w:rPr>
          <w:rFonts w:ascii="Georgia" w:hAnsi="Georgia"/>
          <w:color w:val="000000" w:themeColor="text1"/>
        </w:rPr>
      </w:pPr>
      <w:r>
        <w:rPr>
          <w:rFonts w:ascii="Georgia" w:hAnsi="Georgia"/>
          <w:color w:val="000000" w:themeColor="text1"/>
        </w:rPr>
        <w:t xml:space="preserve">Have students practice doubling and cutting a recipe in half using the chocolate chip recipe on their worksheet. You can work through a couple ingredients together or have students do it independently. This is another resource that can be used as a formative assessment to </w:t>
      </w:r>
      <w:r w:rsidR="00110B19">
        <w:rPr>
          <w:rFonts w:ascii="Georgia" w:hAnsi="Georgia"/>
          <w:color w:val="000000" w:themeColor="text1"/>
        </w:rPr>
        <w:t>assess</w:t>
      </w:r>
      <w:r>
        <w:rPr>
          <w:rFonts w:ascii="Georgia" w:hAnsi="Georgia"/>
          <w:color w:val="000000" w:themeColor="text1"/>
        </w:rPr>
        <w:t xml:space="preserve"> how students </w:t>
      </w:r>
      <w:r w:rsidR="00110B19">
        <w:rPr>
          <w:rFonts w:ascii="Georgia" w:hAnsi="Georgia"/>
          <w:color w:val="000000" w:themeColor="text1"/>
        </w:rPr>
        <w:t>do</w:t>
      </w:r>
      <w:r>
        <w:rPr>
          <w:rFonts w:ascii="Georgia" w:hAnsi="Georgia"/>
          <w:color w:val="000000" w:themeColor="text1"/>
        </w:rPr>
        <w:t xml:space="preserve"> with converting </w:t>
      </w:r>
      <w:r w:rsidR="00110B19">
        <w:rPr>
          <w:rFonts w:ascii="Georgia" w:hAnsi="Georgia"/>
          <w:color w:val="000000" w:themeColor="text1"/>
        </w:rPr>
        <w:t>a</w:t>
      </w:r>
      <w:r>
        <w:rPr>
          <w:rFonts w:ascii="Georgia" w:hAnsi="Georgia"/>
          <w:color w:val="000000" w:themeColor="text1"/>
        </w:rPr>
        <w:t xml:space="preserve"> recipe size.</w:t>
      </w:r>
    </w:p>
    <w:p w:rsidR="003331A8" w:rsidRDefault="003331A8" w:rsidP="00782EB3">
      <w:pPr>
        <w:pStyle w:val="ListParagraph"/>
        <w:rPr>
          <w:rFonts w:ascii="Georgia" w:hAnsi="Georgia"/>
          <w:color w:val="000000" w:themeColor="text1"/>
        </w:rPr>
      </w:pPr>
    </w:p>
    <w:p w:rsidR="00782EB3" w:rsidRDefault="00782EB3" w:rsidP="00782EB3">
      <w:pPr>
        <w:pStyle w:val="ListParagraph"/>
        <w:numPr>
          <w:ilvl w:val="0"/>
          <w:numId w:val="2"/>
        </w:numPr>
        <w:rPr>
          <w:rFonts w:ascii="Georgia" w:hAnsi="Georgia"/>
          <w:color w:val="000000" w:themeColor="text1"/>
        </w:rPr>
      </w:pPr>
      <w:r>
        <w:rPr>
          <w:rFonts w:ascii="Georgia" w:hAnsi="Georgia"/>
          <w:b/>
          <w:bCs/>
          <w:color w:val="000000" w:themeColor="text1"/>
        </w:rPr>
        <w:t xml:space="preserve">Activity #4: </w:t>
      </w:r>
      <w:r w:rsidR="003331A8">
        <w:rPr>
          <w:rFonts w:ascii="Georgia" w:hAnsi="Georgia"/>
          <w:color w:val="000000" w:themeColor="text1"/>
        </w:rPr>
        <w:t xml:space="preserve">Finally, have students complete the measurement lab. Divide students into groups (cooking groups) to practice measuring skills and evaluate how they do measuring a recipe in full and cutting </w:t>
      </w:r>
      <w:r w:rsidR="00F45A9D">
        <w:rPr>
          <w:rFonts w:ascii="Georgia" w:hAnsi="Georgia"/>
          <w:color w:val="000000" w:themeColor="text1"/>
        </w:rPr>
        <w:t xml:space="preserve">the same </w:t>
      </w:r>
      <w:r w:rsidR="003331A8">
        <w:rPr>
          <w:rFonts w:ascii="Georgia" w:hAnsi="Georgia"/>
          <w:color w:val="000000" w:themeColor="text1"/>
        </w:rPr>
        <w:t xml:space="preserve">recipe in half. </w:t>
      </w:r>
    </w:p>
    <w:p w:rsidR="003331A8" w:rsidRDefault="003331A8" w:rsidP="003331A8">
      <w:pPr>
        <w:pStyle w:val="ListParagraph"/>
        <w:numPr>
          <w:ilvl w:val="1"/>
          <w:numId w:val="2"/>
        </w:numPr>
        <w:rPr>
          <w:rFonts w:ascii="Georgia" w:hAnsi="Georgia"/>
          <w:color w:val="000000" w:themeColor="text1"/>
        </w:rPr>
      </w:pPr>
      <w:r>
        <w:rPr>
          <w:rFonts w:ascii="Georgia" w:hAnsi="Georgia"/>
          <w:color w:val="000000" w:themeColor="text1"/>
        </w:rPr>
        <w:t>First, have students measure the eight ingredients with the amounts listed. Have students</w:t>
      </w:r>
      <w:r w:rsidR="00F45A9D">
        <w:rPr>
          <w:rFonts w:ascii="Georgia" w:hAnsi="Georgia"/>
          <w:color w:val="000000" w:themeColor="text1"/>
        </w:rPr>
        <w:t xml:space="preserve"> put</w:t>
      </w:r>
      <w:r>
        <w:rPr>
          <w:rFonts w:ascii="Georgia" w:hAnsi="Georgia"/>
          <w:color w:val="000000" w:themeColor="text1"/>
        </w:rPr>
        <w:t xml:space="preserve"> ingredients #1-4 in a bowl, and #5-8 in a custard cup.</w:t>
      </w:r>
    </w:p>
    <w:p w:rsidR="003331A8" w:rsidRDefault="003331A8" w:rsidP="003331A8">
      <w:pPr>
        <w:pStyle w:val="ListParagraph"/>
        <w:numPr>
          <w:ilvl w:val="1"/>
          <w:numId w:val="2"/>
        </w:numPr>
        <w:rPr>
          <w:rFonts w:ascii="Georgia" w:hAnsi="Georgia"/>
          <w:color w:val="000000" w:themeColor="text1"/>
        </w:rPr>
      </w:pPr>
      <w:r>
        <w:rPr>
          <w:rFonts w:ascii="Georgia" w:hAnsi="Georgia"/>
          <w:color w:val="000000" w:themeColor="text1"/>
        </w:rPr>
        <w:t xml:space="preserve">Then, have students cut the recipe in half and measure again. </w:t>
      </w:r>
    </w:p>
    <w:p w:rsidR="003331A8" w:rsidRPr="00782EB3" w:rsidRDefault="003331A8" w:rsidP="003331A8">
      <w:pPr>
        <w:pStyle w:val="ListParagraph"/>
        <w:numPr>
          <w:ilvl w:val="1"/>
          <w:numId w:val="2"/>
        </w:numPr>
        <w:rPr>
          <w:rFonts w:ascii="Georgia" w:hAnsi="Georgia"/>
          <w:color w:val="000000" w:themeColor="text1"/>
        </w:rPr>
      </w:pPr>
      <w:r>
        <w:rPr>
          <w:rFonts w:ascii="Georgia" w:hAnsi="Georgia"/>
          <w:color w:val="000000" w:themeColor="text1"/>
        </w:rPr>
        <w:t>The teacher should check that measurements are correct and that proper measurement techniques are used. Complete the lab evaluation form to give students a grade.</w:t>
      </w:r>
    </w:p>
    <w:p w:rsidR="006929E3" w:rsidRPr="00A1590C" w:rsidRDefault="006929E3" w:rsidP="006929E3">
      <w:pPr>
        <w:pStyle w:val="ListParagraph"/>
        <w:ind w:left="1440"/>
        <w:rPr>
          <w:rFonts w:ascii="Georgia" w:hAnsi="Georgia"/>
        </w:rPr>
      </w:pPr>
    </w:p>
    <w:p w:rsidR="006F7FF3" w:rsidRDefault="006F7FF3" w:rsidP="006F7FF3">
      <w:pPr>
        <w:pStyle w:val="ListParagraph"/>
        <w:numPr>
          <w:ilvl w:val="0"/>
          <w:numId w:val="2"/>
        </w:numPr>
        <w:rPr>
          <w:rFonts w:ascii="Georgia" w:hAnsi="Georgia"/>
        </w:rPr>
      </w:pPr>
      <w:r w:rsidRPr="006F7FF3">
        <w:rPr>
          <w:rFonts w:ascii="Georgia" w:hAnsi="Georgia"/>
          <w:b/>
          <w:bCs/>
        </w:rPr>
        <w:t>Closure:</w:t>
      </w:r>
      <w:r w:rsidR="00DE34BD">
        <w:rPr>
          <w:rFonts w:ascii="Georgia" w:hAnsi="Georgia"/>
          <w:b/>
          <w:bCs/>
        </w:rPr>
        <w:t xml:space="preserve"> </w:t>
      </w:r>
      <w:r w:rsidR="00DE34BD">
        <w:rPr>
          <w:rFonts w:ascii="Georgia" w:hAnsi="Georgia"/>
        </w:rPr>
        <w:t>Discuss as a class:</w:t>
      </w:r>
    </w:p>
    <w:p w:rsidR="00DE34BD" w:rsidRDefault="00DE34BD" w:rsidP="00DE34BD">
      <w:pPr>
        <w:pStyle w:val="ListParagraph"/>
        <w:numPr>
          <w:ilvl w:val="1"/>
          <w:numId w:val="2"/>
        </w:numPr>
        <w:rPr>
          <w:rFonts w:ascii="Georgia" w:hAnsi="Georgia"/>
        </w:rPr>
      </w:pPr>
      <w:r>
        <w:rPr>
          <w:rFonts w:ascii="Georgia" w:hAnsi="Georgia"/>
        </w:rPr>
        <w:lastRenderedPageBreak/>
        <w:t>How did your group do measuring the ingredients with original amounts, and then cut in half?</w:t>
      </w:r>
    </w:p>
    <w:p w:rsidR="00DE34BD" w:rsidRDefault="00DE34BD" w:rsidP="00DE34BD">
      <w:pPr>
        <w:pStyle w:val="ListParagraph"/>
        <w:numPr>
          <w:ilvl w:val="1"/>
          <w:numId w:val="2"/>
        </w:numPr>
        <w:rPr>
          <w:rFonts w:ascii="Georgia" w:hAnsi="Georgia"/>
        </w:rPr>
      </w:pPr>
      <w:r>
        <w:rPr>
          <w:rFonts w:ascii="Georgia" w:hAnsi="Georgia"/>
        </w:rPr>
        <w:t>What strategies did you use to divide ingredient</w:t>
      </w:r>
      <w:r w:rsidR="00A52BE2">
        <w:rPr>
          <w:rFonts w:ascii="Georgia" w:hAnsi="Georgia"/>
        </w:rPr>
        <w:t xml:space="preserve"> amounts</w:t>
      </w:r>
      <w:r>
        <w:rPr>
          <w:rFonts w:ascii="Georgia" w:hAnsi="Georgia"/>
        </w:rPr>
        <w:t>?</w:t>
      </w:r>
    </w:p>
    <w:p w:rsidR="00DE34BD" w:rsidRDefault="00DE34BD" w:rsidP="00DE34BD">
      <w:pPr>
        <w:pStyle w:val="ListParagraph"/>
        <w:numPr>
          <w:ilvl w:val="1"/>
          <w:numId w:val="2"/>
        </w:numPr>
        <w:rPr>
          <w:rFonts w:ascii="Georgia" w:hAnsi="Georgia"/>
        </w:rPr>
      </w:pPr>
      <w:r>
        <w:rPr>
          <w:rFonts w:ascii="Georgia" w:hAnsi="Georgia"/>
        </w:rPr>
        <w:t>Did your group correctly measure all of the ingredients?</w:t>
      </w:r>
    </w:p>
    <w:p w:rsidR="00DE34BD" w:rsidRDefault="00DE34BD" w:rsidP="00DE34BD">
      <w:pPr>
        <w:pStyle w:val="ListParagraph"/>
        <w:numPr>
          <w:ilvl w:val="1"/>
          <w:numId w:val="2"/>
        </w:numPr>
        <w:rPr>
          <w:rFonts w:ascii="Georgia" w:hAnsi="Georgia"/>
        </w:rPr>
      </w:pPr>
      <w:r>
        <w:rPr>
          <w:rFonts w:ascii="Georgia" w:hAnsi="Georgia"/>
        </w:rPr>
        <w:t>Today, the class used math and fractions to learn how to divide and expand a recipe. Can you think of another example when math and fractions are used in the kitchen?</w:t>
      </w:r>
    </w:p>
    <w:p w:rsidR="00DE34BD" w:rsidRDefault="00DE34BD" w:rsidP="00DE34BD">
      <w:pPr>
        <w:rPr>
          <w:rFonts w:ascii="Georgia" w:hAnsi="Georgia"/>
        </w:rPr>
      </w:pPr>
    </w:p>
    <w:p w:rsidR="00DE34BD" w:rsidRPr="00DE34BD" w:rsidRDefault="00DE34BD" w:rsidP="00DE34BD">
      <w:pPr>
        <w:rPr>
          <w:rFonts w:ascii="Georgia" w:hAnsi="Georgia"/>
        </w:rPr>
      </w:pPr>
      <w:r>
        <w:rPr>
          <w:rFonts w:ascii="Georgia" w:hAnsi="Georgia"/>
        </w:rPr>
        <w:t xml:space="preserve">Collect worksheets and lab </w:t>
      </w:r>
      <w:r w:rsidR="00545459">
        <w:rPr>
          <w:rFonts w:ascii="Georgia" w:hAnsi="Georgia"/>
        </w:rPr>
        <w:t>evaluation</w:t>
      </w:r>
      <w:r>
        <w:rPr>
          <w:rFonts w:ascii="Georgia" w:hAnsi="Georgia"/>
        </w:rPr>
        <w:t xml:space="preserve"> forms.</w:t>
      </w:r>
    </w:p>
    <w:p w:rsidR="00CE3ECF" w:rsidRPr="00CE3ECF" w:rsidRDefault="00CE3ECF" w:rsidP="00CE3ECF">
      <w:pPr>
        <w:rPr>
          <w:rFonts w:ascii="Georgia" w:hAnsi="Georgia"/>
        </w:rPr>
      </w:pPr>
    </w:p>
    <w:p w:rsidR="006F7FF3" w:rsidRPr="006F7FF3" w:rsidRDefault="006F7FF3" w:rsidP="006F7FF3">
      <w:pPr>
        <w:rPr>
          <w:rFonts w:ascii="Georgia" w:hAnsi="Georgia"/>
        </w:rPr>
      </w:pPr>
      <w:r w:rsidRPr="006F7FF3">
        <w:rPr>
          <w:rFonts w:ascii="Georgia" w:hAnsi="Georgia"/>
        </w:rPr>
        <w:t>Assessment:</w:t>
      </w:r>
    </w:p>
    <w:p w:rsidR="006F7FF3" w:rsidRPr="006F7FF3" w:rsidRDefault="006F7FF3" w:rsidP="006F7FF3">
      <w:pPr>
        <w:pStyle w:val="ListParagraph"/>
        <w:numPr>
          <w:ilvl w:val="0"/>
          <w:numId w:val="3"/>
        </w:numPr>
        <w:rPr>
          <w:rFonts w:ascii="Georgia" w:hAnsi="Georgia"/>
        </w:rPr>
      </w:pPr>
      <w:r w:rsidRPr="006F7FF3">
        <w:rPr>
          <w:rFonts w:ascii="Georgia" w:hAnsi="Georgia"/>
        </w:rPr>
        <w:t>Formative assessment</w:t>
      </w:r>
      <w:r w:rsidR="00E458BC">
        <w:rPr>
          <w:rFonts w:ascii="Georgia" w:hAnsi="Georgia"/>
        </w:rPr>
        <w:t xml:space="preserve">: </w:t>
      </w:r>
      <w:r w:rsidR="00DE34BD">
        <w:rPr>
          <w:rFonts w:ascii="Georgia" w:hAnsi="Georgia"/>
        </w:rPr>
        <w:t>Measuring worksheet</w:t>
      </w:r>
    </w:p>
    <w:p w:rsidR="006F7FF3" w:rsidRPr="006F7FF3" w:rsidRDefault="006F7FF3" w:rsidP="006F7FF3">
      <w:pPr>
        <w:pStyle w:val="ListParagraph"/>
        <w:numPr>
          <w:ilvl w:val="0"/>
          <w:numId w:val="3"/>
        </w:numPr>
        <w:rPr>
          <w:rFonts w:ascii="Georgia" w:hAnsi="Georgia"/>
        </w:rPr>
      </w:pPr>
      <w:r w:rsidRPr="006F7FF3">
        <w:rPr>
          <w:rFonts w:ascii="Georgia" w:hAnsi="Georgia"/>
        </w:rPr>
        <w:t xml:space="preserve">Summative </w:t>
      </w:r>
      <w:r w:rsidR="00E458BC">
        <w:rPr>
          <w:rFonts w:ascii="Georgia" w:hAnsi="Georgia"/>
        </w:rPr>
        <w:t xml:space="preserve">assessment: </w:t>
      </w:r>
      <w:r w:rsidR="00DE34BD">
        <w:rPr>
          <w:rFonts w:ascii="Georgia" w:hAnsi="Georgia"/>
        </w:rPr>
        <w:t>Measurement lab</w:t>
      </w:r>
    </w:p>
    <w:p w:rsidR="006F7FF3" w:rsidRPr="006F7FF3" w:rsidRDefault="006F7FF3" w:rsidP="006F7FF3">
      <w:pPr>
        <w:rPr>
          <w:rFonts w:ascii="Georgia" w:hAnsi="Georgia"/>
        </w:rPr>
      </w:pPr>
    </w:p>
    <w:p w:rsidR="006F7FF3" w:rsidRDefault="006F7FF3" w:rsidP="006F7FF3">
      <w:pPr>
        <w:rPr>
          <w:rFonts w:ascii="Georgia" w:hAnsi="Georgia"/>
        </w:rPr>
      </w:pPr>
      <w:r w:rsidRPr="006F7FF3">
        <w:rPr>
          <w:rFonts w:ascii="Georgia" w:hAnsi="Georgia"/>
        </w:rPr>
        <w:t>Supplemental Information:</w:t>
      </w:r>
    </w:p>
    <w:p w:rsidR="00DE34BD" w:rsidRPr="006F7FF3" w:rsidRDefault="009A0387" w:rsidP="006F7FF3">
      <w:pPr>
        <w:rPr>
          <w:rFonts w:ascii="Georgia" w:hAnsi="Georgia"/>
        </w:rPr>
      </w:pPr>
      <w:r>
        <w:rPr>
          <w:rFonts w:ascii="Georgia" w:hAnsi="Georgia"/>
        </w:rPr>
        <w:t>N/A</w:t>
      </w:r>
      <w:bookmarkStart w:id="0" w:name="_GoBack"/>
      <w:bookmarkEnd w:id="0"/>
    </w:p>
    <w:p w:rsidR="00E754FD" w:rsidRPr="00E754FD" w:rsidRDefault="00E754FD" w:rsidP="00197935">
      <w:pPr>
        <w:pStyle w:val="ListParagraph"/>
        <w:ind w:left="1440"/>
        <w:rPr>
          <w:rFonts w:ascii="Georgia" w:hAnsi="Georgia"/>
        </w:rPr>
      </w:pPr>
    </w:p>
    <w:p w:rsidR="00903DF8" w:rsidRDefault="00903DF8"/>
    <w:sectPr w:rsidR="00903DF8" w:rsidSect="003533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27ED7"/>
    <w:multiLevelType w:val="multilevel"/>
    <w:tmpl w:val="96FCC1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2F5C71"/>
    <w:multiLevelType w:val="hybridMultilevel"/>
    <w:tmpl w:val="5B6E0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FE230B"/>
    <w:multiLevelType w:val="hybridMultilevel"/>
    <w:tmpl w:val="66F40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3A69B4"/>
    <w:multiLevelType w:val="hybridMultilevel"/>
    <w:tmpl w:val="B254D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513490"/>
    <w:multiLevelType w:val="hybridMultilevel"/>
    <w:tmpl w:val="E7EA78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E1689C"/>
    <w:multiLevelType w:val="multilevel"/>
    <w:tmpl w:val="123E4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FF3"/>
    <w:rsid w:val="00027311"/>
    <w:rsid w:val="00110B19"/>
    <w:rsid w:val="00197935"/>
    <w:rsid w:val="001D2093"/>
    <w:rsid w:val="003331A8"/>
    <w:rsid w:val="0035330F"/>
    <w:rsid w:val="0036416C"/>
    <w:rsid w:val="00490CAC"/>
    <w:rsid w:val="00545459"/>
    <w:rsid w:val="00564CF0"/>
    <w:rsid w:val="005B55D3"/>
    <w:rsid w:val="006929E3"/>
    <w:rsid w:val="006F7FF3"/>
    <w:rsid w:val="00782EB3"/>
    <w:rsid w:val="00903DF8"/>
    <w:rsid w:val="009A0387"/>
    <w:rsid w:val="00A1590C"/>
    <w:rsid w:val="00A52BE2"/>
    <w:rsid w:val="00AF53CA"/>
    <w:rsid w:val="00B30E0D"/>
    <w:rsid w:val="00CE3ECF"/>
    <w:rsid w:val="00CE7AAF"/>
    <w:rsid w:val="00D47A78"/>
    <w:rsid w:val="00D61982"/>
    <w:rsid w:val="00DE34BD"/>
    <w:rsid w:val="00E219F2"/>
    <w:rsid w:val="00E458BC"/>
    <w:rsid w:val="00E754FD"/>
    <w:rsid w:val="00F45A9D"/>
    <w:rsid w:val="00F83C63"/>
    <w:rsid w:val="00FC5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2BD517"/>
  <w15:chartTrackingRefBased/>
  <w15:docId w15:val="{41768859-6B8C-C440-A639-BE0A0C49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F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FF3"/>
    <w:pPr>
      <w:ind w:left="720"/>
      <w:contextualSpacing/>
    </w:pPr>
  </w:style>
  <w:style w:type="table" w:styleId="TableGrid">
    <w:name w:val="Table Grid"/>
    <w:basedOn w:val="TableNormal"/>
    <w:uiPriority w:val="39"/>
    <w:rsid w:val="00027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572027">
      <w:bodyDiv w:val="1"/>
      <w:marLeft w:val="0"/>
      <w:marRight w:val="0"/>
      <w:marTop w:val="0"/>
      <w:marBottom w:val="0"/>
      <w:divBdr>
        <w:top w:val="none" w:sz="0" w:space="0" w:color="auto"/>
        <w:left w:val="none" w:sz="0" w:space="0" w:color="auto"/>
        <w:bottom w:val="none" w:sz="0" w:space="0" w:color="auto"/>
        <w:right w:val="none" w:sz="0" w:space="0" w:color="auto"/>
      </w:divBdr>
    </w:div>
    <w:div w:id="793057674">
      <w:bodyDiv w:val="1"/>
      <w:marLeft w:val="0"/>
      <w:marRight w:val="0"/>
      <w:marTop w:val="0"/>
      <w:marBottom w:val="0"/>
      <w:divBdr>
        <w:top w:val="none" w:sz="0" w:space="0" w:color="auto"/>
        <w:left w:val="none" w:sz="0" w:space="0" w:color="auto"/>
        <w:bottom w:val="none" w:sz="0" w:space="0" w:color="auto"/>
        <w:right w:val="none" w:sz="0" w:space="0" w:color="auto"/>
      </w:divBdr>
    </w:div>
    <w:div w:id="96484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25</cp:revision>
  <dcterms:created xsi:type="dcterms:W3CDTF">2019-10-27T19:41:00Z</dcterms:created>
  <dcterms:modified xsi:type="dcterms:W3CDTF">2019-11-01T18:48:00Z</dcterms:modified>
</cp:coreProperties>
</file>