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D1" w:rsidRPr="00F31B04" w:rsidRDefault="003812D1" w:rsidP="003812D1">
      <w:pPr>
        <w:pStyle w:val="Title"/>
        <w:rPr>
          <w:color w:val="145494"/>
        </w:rPr>
      </w:pPr>
      <w:r w:rsidRPr="00F31B04">
        <w:rPr>
          <w:color w:val="145494"/>
        </w:rPr>
        <w:t>Full-course</w:t>
      </w:r>
      <w:r w:rsidR="007E7698" w:rsidRPr="00F31B04">
        <w:rPr>
          <w:color w:val="145494"/>
        </w:rPr>
        <w:t>, Textbook, or Unit</w:t>
      </w:r>
      <w:r w:rsidRPr="00F31B04">
        <w:rPr>
          <w:color w:val="145494"/>
        </w:rPr>
        <w:t xml:space="preserve"> Open Educationa</w:t>
      </w:r>
      <w:r w:rsidR="007E7698" w:rsidRPr="00F31B04">
        <w:rPr>
          <w:color w:val="145494"/>
        </w:rPr>
        <w:t xml:space="preserve">l Resource Options for District </w:t>
      </w:r>
      <w:r w:rsidRPr="00F31B04">
        <w:rPr>
          <w:color w:val="145494"/>
        </w:rPr>
        <w:t>Consideration</w:t>
      </w:r>
    </w:p>
    <w:p w:rsidR="003812D1" w:rsidRPr="00F31B04" w:rsidRDefault="007E7698" w:rsidP="00454F3B">
      <w:pPr>
        <w:pStyle w:val="Subtitle"/>
        <w:spacing w:after="360"/>
        <w:rPr>
          <w:color w:val="145494"/>
        </w:rPr>
      </w:pPr>
      <w:r w:rsidRPr="00F31B04">
        <w:rPr>
          <w:color w:val="145494"/>
        </w:rPr>
        <w:t>science</w:t>
      </w:r>
    </w:p>
    <w:tbl>
      <w:tblPr>
        <w:tblStyle w:val="TableGrid"/>
        <w:tblW w:w="14305" w:type="dxa"/>
        <w:tblLook w:val="04A0" w:firstRow="1" w:lastRow="0" w:firstColumn="1" w:lastColumn="0" w:noHBand="0" w:noVBand="1"/>
        <w:tblDescription w:val="Openly licensed mathematics resource information"/>
      </w:tblPr>
      <w:tblGrid>
        <w:gridCol w:w="1610"/>
        <w:gridCol w:w="2291"/>
        <w:gridCol w:w="1511"/>
        <w:gridCol w:w="3984"/>
        <w:gridCol w:w="4909"/>
      </w:tblGrid>
      <w:tr w:rsidR="007E7698" w:rsidRPr="001C29AC" w:rsidTr="00C82484">
        <w:trPr>
          <w:trHeight w:val="665"/>
          <w:tblHeader/>
        </w:trPr>
        <w:tc>
          <w:tcPr>
            <w:tcW w:w="1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5494"/>
            <w:vAlign w:val="center"/>
          </w:tcPr>
          <w:p w:rsidR="007E7698" w:rsidRPr="001C29AC" w:rsidRDefault="007E7698" w:rsidP="001C29AC">
            <w:pPr>
              <w:spacing w:after="0" w:line="240" w:lineRule="auto"/>
              <w:jc w:val="center"/>
              <w:rPr>
                <w:rFonts w:ascii="Segoe UI Semibold" w:hAnsi="Segoe UI Semibold" w:cs="Segoe UI Semibold"/>
                <w:color w:val="FFFFFF" w:themeColor="background1"/>
              </w:rPr>
            </w:pPr>
            <w:r w:rsidRPr="001C29AC">
              <w:rPr>
                <w:rFonts w:ascii="Segoe UI Semibold" w:hAnsi="Segoe UI Semibold" w:cs="Segoe UI Semibold"/>
                <w:color w:val="FFFFFF" w:themeColor="background1"/>
              </w:rPr>
              <w:t>Grade Band</w:t>
            </w:r>
          </w:p>
        </w:tc>
        <w:tc>
          <w:tcPr>
            <w:tcW w:w="22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5494"/>
            <w:vAlign w:val="center"/>
          </w:tcPr>
          <w:p w:rsidR="007E7698" w:rsidRPr="001C29AC" w:rsidRDefault="007E7698" w:rsidP="00871CC9">
            <w:pPr>
              <w:spacing w:after="0" w:line="240" w:lineRule="auto"/>
              <w:jc w:val="center"/>
              <w:rPr>
                <w:rFonts w:ascii="Segoe UI Semibold" w:hAnsi="Segoe UI Semibold" w:cs="Segoe UI Semibold"/>
                <w:color w:val="FFFFFF" w:themeColor="background1"/>
              </w:rPr>
            </w:pPr>
            <w:r w:rsidRPr="001C29AC">
              <w:rPr>
                <w:rFonts w:ascii="Segoe UI Semibold" w:hAnsi="Segoe UI Semibold" w:cs="Segoe UI Semibold"/>
                <w:color w:val="FFFFFF" w:themeColor="background1"/>
              </w:rPr>
              <w:t>Developer</w:t>
            </w:r>
          </w:p>
          <w:p w:rsidR="007E7698" w:rsidRPr="00871CC9" w:rsidRDefault="007E7698" w:rsidP="00871CC9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o</w:t>
            </w:r>
            <w:r w:rsidRPr="00871CC9">
              <w:rPr>
                <w:rStyle w:val="SubtleEmphasis"/>
              </w:rPr>
              <w:t>rg</w:t>
            </w:r>
            <w:r>
              <w:rPr>
                <w:rStyle w:val="SubtleEmphasis"/>
              </w:rPr>
              <w:t>.</w:t>
            </w:r>
            <w:r w:rsidRPr="00871CC9">
              <w:rPr>
                <w:rStyle w:val="SubtleEmphasis"/>
              </w:rPr>
              <w:t xml:space="preserve"> or district</w:t>
            </w:r>
          </w:p>
        </w:tc>
        <w:tc>
          <w:tcPr>
            <w:tcW w:w="1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5494"/>
            <w:vAlign w:val="center"/>
          </w:tcPr>
          <w:p w:rsidR="007E7698" w:rsidRPr="001C29AC" w:rsidRDefault="007E7698" w:rsidP="001C29AC">
            <w:pPr>
              <w:spacing w:after="0" w:line="240" w:lineRule="auto"/>
              <w:jc w:val="center"/>
              <w:rPr>
                <w:rFonts w:ascii="Segoe UI Semibold" w:hAnsi="Segoe UI Semibold" w:cs="Segoe UI Semibold"/>
                <w:color w:val="FFFFFF" w:themeColor="background1"/>
              </w:rPr>
            </w:pPr>
            <w:r w:rsidRPr="001C29AC">
              <w:rPr>
                <w:rFonts w:ascii="Segoe UI Semibold" w:hAnsi="Segoe UI Semibold" w:cs="Segoe UI Semibold"/>
                <w:color w:val="FFFFFF" w:themeColor="background1"/>
              </w:rPr>
              <w:t>License</w:t>
            </w:r>
          </w:p>
        </w:tc>
        <w:tc>
          <w:tcPr>
            <w:tcW w:w="3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5494"/>
            <w:vAlign w:val="center"/>
          </w:tcPr>
          <w:p w:rsidR="007E7698" w:rsidRPr="001C29AC" w:rsidRDefault="007E7698" w:rsidP="001C29AC">
            <w:pPr>
              <w:spacing w:after="0" w:line="240" w:lineRule="auto"/>
              <w:jc w:val="center"/>
              <w:rPr>
                <w:rFonts w:ascii="Segoe UI Semibold" w:hAnsi="Segoe UI Semibold" w:cs="Segoe UI Semibold"/>
                <w:color w:val="FFFFFF" w:themeColor="background1"/>
              </w:rPr>
            </w:pPr>
            <w:r w:rsidRPr="001C29AC">
              <w:rPr>
                <w:rFonts w:ascii="Segoe UI Semibold" w:hAnsi="Segoe UI Semibold" w:cs="Segoe UI Semibold"/>
                <w:color w:val="FFFFFF" w:themeColor="background1"/>
              </w:rPr>
              <w:t>Obtain Materials</w:t>
            </w:r>
          </w:p>
          <w:p w:rsidR="007E7698" w:rsidRPr="00871CC9" w:rsidRDefault="007E7698" w:rsidP="00997842">
            <w:pPr>
              <w:spacing w:after="0" w:line="240" w:lineRule="auto"/>
              <w:jc w:val="center"/>
              <w:rPr>
                <w:rStyle w:val="SubtleEmphasis"/>
              </w:rPr>
            </w:pPr>
            <w:r w:rsidRPr="00871CC9">
              <w:rPr>
                <w:rStyle w:val="SubtleEmphasis"/>
              </w:rPr>
              <w:t>fees involved for different delivery platforms</w:t>
            </w:r>
          </w:p>
        </w:tc>
        <w:tc>
          <w:tcPr>
            <w:tcW w:w="4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5494"/>
            <w:vAlign w:val="center"/>
          </w:tcPr>
          <w:p w:rsidR="007E7698" w:rsidRPr="001C29AC" w:rsidRDefault="007E7698" w:rsidP="001C29AC">
            <w:pPr>
              <w:spacing w:after="0" w:line="240" w:lineRule="auto"/>
              <w:jc w:val="center"/>
              <w:rPr>
                <w:rFonts w:ascii="Segoe UI Semibold" w:hAnsi="Segoe UI Semibold" w:cs="Segoe UI Semibold"/>
                <w:color w:val="FFFFFF" w:themeColor="background1"/>
              </w:rPr>
            </w:pPr>
            <w:r w:rsidRPr="001C29AC">
              <w:rPr>
                <w:rFonts w:ascii="Segoe UI Semibold" w:hAnsi="Segoe UI Semibold" w:cs="Segoe UI Semibold"/>
                <w:color w:val="FFFFFF" w:themeColor="background1"/>
              </w:rPr>
              <w:t>Comments</w:t>
            </w:r>
          </w:p>
        </w:tc>
      </w:tr>
      <w:tr w:rsidR="00AA4711" w:rsidRPr="00615AFA" w:rsidTr="00994AC3">
        <w:trPr>
          <w:trHeight w:val="2060"/>
        </w:trPr>
        <w:tc>
          <w:tcPr>
            <w:tcW w:w="1610" w:type="dxa"/>
          </w:tcPr>
          <w:p w:rsidR="00AA4711" w:rsidRPr="00D94ED1" w:rsidRDefault="00AA4711" w:rsidP="00994AC3">
            <w:pPr>
              <w:widowControl w:val="0"/>
              <w:spacing w:line="240" w:lineRule="auto"/>
              <w:rPr>
                <w:rFonts w:cs="Segoe UI"/>
              </w:rPr>
            </w:pPr>
            <w:r>
              <w:rPr>
                <w:rFonts w:cs="Segoe UI"/>
              </w:rPr>
              <w:t>K-12</w:t>
            </w:r>
          </w:p>
        </w:tc>
        <w:tc>
          <w:tcPr>
            <w:tcW w:w="2291" w:type="dxa"/>
          </w:tcPr>
          <w:p w:rsidR="00AA4711" w:rsidRDefault="00AA4711" w:rsidP="00994AC3">
            <w:pPr>
              <w:widowControl w:val="0"/>
              <w:spacing w:line="240" w:lineRule="auto"/>
            </w:pPr>
            <w:hyperlink r:id="rId8" w:history="1">
              <w:r w:rsidRPr="007B1114">
                <w:rPr>
                  <w:rStyle w:val="Hyperlink"/>
                </w:rPr>
                <w:t>Next Generation Science Storylines</w:t>
              </w:r>
            </w:hyperlink>
          </w:p>
        </w:tc>
        <w:tc>
          <w:tcPr>
            <w:tcW w:w="1511" w:type="dxa"/>
          </w:tcPr>
          <w:p w:rsidR="00AA4711" w:rsidRPr="00D94ED1" w:rsidRDefault="00AA4711" w:rsidP="0099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9">
              <w:r w:rsidRPr="00D94ED1">
                <w:rPr>
                  <w:rFonts w:cs="Segoe UI"/>
                  <w:color w:val="1155CC"/>
                  <w:u w:val="single"/>
                </w:rPr>
                <w:t>CC BY</w:t>
              </w:r>
            </w:hyperlink>
          </w:p>
        </w:tc>
        <w:tc>
          <w:tcPr>
            <w:tcW w:w="3984" w:type="dxa"/>
          </w:tcPr>
          <w:p w:rsidR="00AA4711" w:rsidRDefault="00AA4711" w:rsidP="00994AC3">
            <w:pPr>
              <w:widowControl w:val="0"/>
              <w:spacing w:line="240" w:lineRule="auto"/>
            </w:pPr>
            <w:hyperlink r:id="rId10" w:history="1">
              <w:r>
                <w:rPr>
                  <w:rStyle w:val="Hyperlink"/>
                </w:rPr>
                <w:t>Next Generation Science Storylines website</w:t>
              </w:r>
            </w:hyperlink>
          </w:p>
        </w:tc>
        <w:tc>
          <w:tcPr>
            <w:tcW w:w="4909" w:type="dxa"/>
          </w:tcPr>
          <w:p w:rsidR="00AA4711" w:rsidRDefault="00AA4711" w:rsidP="0099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 xml:space="preserve">Use: </w:t>
            </w:r>
            <w:r w:rsidRPr="00D94ED1">
              <w:rPr>
                <w:rFonts w:cs="Segoe UI"/>
                <w:i/>
                <w:iCs/>
                <w:sz w:val="20"/>
                <w:szCs w:val="20"/>
              </w:rPr>
              <w:t>Not a ful</w:t>
            </w:r>
            <w:r>
              <w:rPr>
                <w:rFonts w:cs="Segoe UI"/>
                <w:i/>
                <w:iCs/>
                <w:sz w:val="20"/>
                <w:szCs w:val="20"/>
              </w:rPr>
              <w:t>l course but very robust lessons, that include teacher guide, materials list, and student activity sheets</w:t>
            </w:r>
          </w:p>
          <w:p w:rsidR="00AA4711" w:rsidRPr="00D94ED1" w:rsidRDefault="00AA4711" w:rsidP="00994AC3">
            <w:pPr>
              <w:spacing w:line="240" w:lineRule="auto"/>
              <w:textAlignment w:val="baseline"/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</w:pPr>
            <w:r w:rsidRPr="00F85A58"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>Delivery options: online viewing, PDF download</w:t>
            </w:r>
          </w:p>
          <w:p w:rsidR="00AA4711" w:rsidRPr="00DE3132" w:rsidRDefault="00AA4711" w:rsidP="0099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 xml:space="preserve">Professional learning: </w:t>
            </w:r>
            <w:hyperlink r:id="rId11" w:history="1">
              <w:r w:rsidRPr="00DE3132">
                <w:rPr>
                  <w:rStyle w:val="Hyperlink"/>
                  <w:rFonts w:cs="Segoe UI"/>
                  <w:i/>
                  <w:sz w:val="20"/>
                  <w:szCs w:val="20"/>
                </w:rPr>
                <w:t>Tools for Creating and Working with Storylines</w:t>
              </w:r>
            </w:hyperlink>
          </w:p>
        </w:tc>
      </w:tr>
      <w:tr w:rsidR="007E7698" w:rsidRPr="00615AFA" w:rsidTr="00C82484">
        <w:tc>
          <w:tcPr>
            <w:tcW w:w="1610" w:type="dxa"/>
          </w:tcPr>
          <w:p w:rsidR="007E7698" w:rsidRPr="00D94ED1" w:rsidRDefault="007E7698" w:rsidP="007E7698">
            <w:pPr>
              <w:widowControl w:val="0"/>
              <w:spacing w:line="240" w:lineRule="auto"/>
              <w:rPr>
                <w:rFonts w:cs="Segoe UI"/>
              </w:rPr>
            </w:pPr>
            <w:r w:rsidRPr="00D94ED1">
              <w:rPr>
                <w:rFonts w:cs="Segoe UI"/>
              </w:rPr>
              <w:t>K-12</w:t>
            </w:r>
          </w:p>
        </w:tc>
        <w:tc>
          <w:tcPr>
            <w:tcW w:w="2291" w:type="dxa"/>
          </w:tcPr>
          <w:p w:rsidR="007E7698" w:rsidRPr="00D94ED1" w:rsidRDefault="00871382" w:rsidP="007E7698">
            <w:pPr>
              <w:widowControl w:val="0"/>
              <w:spacing w:line="240" w:lineRule="auto"/>
              <w:rPr>
                <w:rFonts w:cs="Segoe UI"/>
              </w:rPr>
            </w:pPr>
            <w:hyperlink r:id="rId12">
              <w:r w:rsidR="007E7698" w:rsidRPr="00D94ED1">
                <w:rPr>
                  <w:rFonts w:cs="Segoe UI"/>
                  <w:color w:val="1155CC"/>
                  <w:u w:val="single"/>
                </w:rPr>
                <w:t>CK-12</w:t>
              </w:r>
            </w:hyperlink>
          </w:p>
        </w:tc>
        <w:tc>
          <w:tcPr>
            <w:tcW w:w="1511" w:type="dxa"/>
          </w:tcPr>
          <w:p w:rsidR="007E7698" w:rsidRPr="00D94ED1" w:rsidRDefault="00871382" w:rsidP="007E7698">
            <w:pPr>
              <w:widowControl w:val="0"/>
              <w:spacing w:line="240" w:lineRule="auto"/>
              <w:rPr>
                <w:rFonts w:cs="Segoe UI"/>
              </w:rPr>
            </w:pPr>
            <w:hyperlink r:id="rId13">
              <w:r w:rsidR="007E7698" w:rsidRPr="00D94ED1">
                <w:rPr>
                  <w:rFonts w:cs="Segoe UI"/>
                  <w:color w:val="1155CC"/>
                  <w:u w:val="single"/>
                </w:rPr>
                <w:t>CC BY NC</w:t>
              </w:r>
            </w:hyperlink>
          </w:p>
        </w:tc>
        <w:tc>
          <w:tcPr>
            <w:tcW w:w="3984" w:type="dxa"/>
          </w:tcPr>
          <w:p w:rsidR="007E7698" w:rsidRPr="00D94ED1" w:rsidRDefault="00871382" w:rsidP="007E7698">
            <w:pPr>
              <w:widowControl w:val="0"/>
              <w:spacing w:line="240" w:lineRule="auto"/>
              <w:rPr>
                <w:rFonts w:cs="Segoe UI"/>
              </w:rPr>
            </w:pPr>
            <w:hyperlink r:id="rId14">
              <w:r w:rsidR="007E7698" w:rsidRPr="00D94ED1">
                <w:rPr>
                  <w:rFonts w:cs="Segoe UI"/>
                  <w:color w:val="1155CC"/>
                  <w:u w:val="single"/>
                </w:rPr>
                <w:t xml:space="preserve">CK-12 Science </w:t>
              </w:r>
              <w:proofErr w:type="spellStart"/>
              <w:r w:rsidR="007E7698" w:rsidRPr="00D94ED1">
                <w:rPr>
                  <w:rFonts w:cs="Segoe UI"/>
                  <w:color w:val="1155CC"/>
                  <w:u w:val="single"/>
                </w:rPr>
                <w:t>Flexbooks</w:t>
              </w:r>
              <w:proofErr w:type="spellEnd"/>
            </w:hyperlink>
          </w:p>
        </w:tc>
        <w:tc>
          <w:tcPr>
            <w:tcW w:w="4909" w:type="dxa"/>
          </w:tcPr>
          <w:p w:rsidR="007E7698" w:rsidRDefault="007E7698" w:rsidP="007E7698">
            <w:pPr>
              <w:widowControl w:val="0"/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 w:rsidRPr="00542AEC">
              <w:rPr>
                <w:rFonts w:cs="Segoe UI"/>
                <w:i/>
                <w:iCs/>
                <w:sz w:val="20"/>
                <w:szCs w:val="20"/>
              </w:rPr>
              <w:t>Delivery options: online viewing, digital platform, some PDF download</w:t>
            </w:r>
          </w:p>
          <w:p w:rsidR="007E7698" w:rsidRPr="00D94ED1" w:rsidRDefault="007E7698" w:rsidP="007E7698">
            <w:pPr>
              <w:widowControl w:val="0"/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 w:rsidRPr="00F85A58">
              <w:rPr>
                <w:rFonts w:cs="Segoe UI"/>
                <w:i/>
                <w:iCs/>
                <w:sz w:val="20"/>
                <w:szCs w:val="20"/>
              </w:rPr>
              <w:t>Professional learning: </w:t>
            </w:r>
            <w:hyperlink r:id="rId15" w:tgtFrame="_blank" w:history="1">
              <w:r w:rsidRPr="00F85A58">
                <w:rPr>
                  <w:rStyle w:val="Hyperlink"/>
                  <w:rFonts w:cs="Segoe UI"/>
                  <w:i/>
                  <w:sz w:val="20"/>
                  <w:szCs w:val="20"/>
                </w:rPr>
                <w:t>CK-12 Certified Educator Program</w:t>
              </w:r>
            </w:hyperlink>
          </w:p>
        </w:tc>
      </w:tr>
      <w:tr w:rsidR="007E7698" w:rsidRPr="00615AFA" w:rsidTr="00C82484">
        <w:tc>
          <w:tcPr>
            <w:tcW w:w="1610" w:type="dxa"/>
          </w:tcPr>
          <w:p w:rsidR="007E7698" w:rsidRPr="00D94ED1" w:rsidRDefault="007E7698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r w:rsidRPr="00D94ED1">
              <w:rPr>
                <w:rFonts w:cs="Segoe UI"/>
              </w:rPr>
              <w:t>K-12</w:t>
            </w:r>
          </w:p>
        </w:tc>
        <w:tc>
          <w:tcPr>
            <w:tcW w:w="2291" w:type="dxa"/>
          </w:tcPr>
          <w:p w:rsidR="007E7698" w:rsidRPr="00D94ED1" w:rsidRDefault="00871382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16" w:history="1">
              <w:r w:rsidR="007E7698" w:rsidRPr="00336E74">
                <w:rPr>
                  <w:rStyle w:val="Hyperlink"/>
                  <w:rFonts w:cs="Segoe UI"/>
                </w:rPr>
                <w:t>Going 3D Project</w:t>
              </w:r>
            </w:hyperlink>
          </w:p>
        </w:tc>
        <w:tc>
          <w:tcPr>
            <w:tcW w:w="1511" w:type="dxa"/>
          </w:tcPr>
          <w:p w:rsidR="007E7698" w:rsidRPr="00D94ED1" w:rsidRDefault="00871382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17" w:history="1">
              <w:r w:rsidR="007E7698" w:rsidRPr="00FA6A21">
                <w:rPr>
                  <w:rStyle w:val="Hyperlink"/>
                  <w:rFonts w:cs="Segoe UI"/>
                </w:rPr>
                <w:t>CC BY SA</w:t>
              </w:r>
            </w:hyperlink>
          </w:p>
        </w:tc>
        <w:tc>
          <w:tcPr>
            <w:tcW w:w="3984" w:type="dxa"/>
          </w:tcPr>
          <w:p w:rsidR="007E7698" w:rsidRPr="00D94ED1" w:rsidRDefault="00871382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18">
              <w:r w:rsidR="007E7698">
                <w:rPr>
                  <w:rFonts w:cs="Segoe UI"/>
                  <w:color w:val="1155CC"/>
                  <w:u w:val="single"/>
                </w:rPr>
                <w:t>Phenomenal GRC (Gather, Reason, Communicate) Lessons</w:t>
              </w:r>
            </w:hyperlink>
          </w:p>
        </w:tc>
        <w:tc>
          <w:tcPr>
            <w:tcW w:w="4909" w:type="dxa"/>
          </w:tcPr>
          <w:p w:rsidR="007E7698" w:rsidRDefault="007E7698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 xml:space="preserve">Use: </w:t>
            </w:r>
            <w:r w:rsidRPr="00D94ED1">
              <w:rPr>
                <w:rFonts w:cs="Segoe UI"/>
                <w:i/>
                <w:iCs/>
                <w:sz w:val="20"/>
                <w:szCs w:val="20"/>
              </w:rPr>
              <w:t>Not a full course but very robust lessons</w:t>
            </w:r>
          </w:p>
          <w:p w:rsidR="007E7698" w:rsidRDefault="007E7698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 xml:space="preserve">Delivery options: </w:t>
            </w:r>
            <w:r w:rsidRPr="00D94ED1">
              <w:rPr>
                <w:rFonts w:cs="Segoe UI"/>
                <w:i/>
                <w:iCs/>
                <w:sz w:val="20"/>
                <w:szCs w:val="20"/>
              </w:rPr>
              <w:t>Google docs</w:t>
            </w:r>
          </w:p>
          <w:p w:rsidR="007E7698" w:rsidRPr="00D94ED1" w:rsidRDefault="007E7698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 xml:space="preserve">Professional learning: </w:t>
            </w:r>
            <w:hyperlink r:id="rId19" w:history="1">
              <w:r w:rsidRPr="005C1C56">
                <w:rPr>
                  <w:rStyle w:val="Hyperlink"/>
                  <w:rFonts w:cs="Segoe UI"/>
                  <w:i/>
                  <w:sz w:val="20"/>
                  <w:szCs w:val="20"/>
                </w:rPr>
                <w:t>GRC Lesson Resources</w:t>
              </w:r>
            </w:hyperlink>
          </w:p>
        </w:tc>
      </w:tr>
      <w:tr w:rsidR="007E7698" w:rsidRPr="00615AFA" w:rsidTr="00C82484">
        <w:tc>
          <w:tcPr>
            <w:tcW w:w="1610" w:type="dxa"/>
          </w:tcPr>
          <w:p w:rsidR="007E7698" w:rsidRPr="00D94ED1" w:rsidRDefault="007E7698" w:rsidP="007E7698">
            <w:pPr>
              <w:widowControl w:val="0"/>
              <w:spacing w:line="240" w:lineRule="auto"/>
              <w:rPr>
                <w:rFonts w:cs="Segoe UI"/>
              </w:rPr>
            </w:pPr>
            <w:r w:rsidRPr="00D94ED1">
              <w:rPr>
                <w:rFonts w:cs="Segoe UI"/>
              </w:rPr>
              <w:t>K-5</w:t>
            </w:r>
          </w:p>
        </w:tc>
        <w:tc>
          <w:tcPr>
            <w:tcW w:w="2291" w:type="dxa"/>
          </w:tcPr>
          <w:p w:rsidR="007E7698" w:rsidRPr="00D94ED1" w:rsidRDefault="00871382" w:rsidP="007E7698">
            <w:pPr>
              <w:widowControl w:val="0"/>
              <w:spacing w:line="240" w:lineRule="auto"/>
              <w:rPr>
                <w:rFonts w:cs="Segoe UI"/>
              </w:rPr>
            </w:pPr>
            <w:hyperlink r:id="rId20" w:history="1">
              <w:r w:rsidR="007E7698" w:rsidRPr="00CB6AA3">
                <w:rPr>
                  <w:rStyle w:val="Hyperlink"/>
                  <w:rFonts w:cs="Segoe UI"/>
                </w:rPr>
                <w:t>University of Northwest Iowa</w:t>
              </w:r>
            </w:hyperlink>
          </w:p>
        </w:tc>
        <w:tc>
          <w:tcPr>
            <w:tcW w:w="1511" w:type="dxa"/>
          </w:tcPr>
          <w:p w:rsidR="007E7698" w:rsidRPr="00D94ED1" w:rsidRDefault="007E7698" w:rsidP="007E7698">
            <w:pPr>
              <w:widowControl w:val="0"/>
              <w:spacing w:line="240" w:lineRule="auto"/>
              <w:rPr>
                <w:rFonts w:cs="Segoe UI"/>
              </w:rPr>
            </w:pPr>
            <w:r>
              <w:rPr>
                <w:rFonts w:cs="Segoe UI"/>
              </w:rPr>
              <w:t>unclear</w:t>
            </w:r>
          </w:p>
        </w:tc>
        <w:tc>
          <w:tcPr>
            <w:tcW w:w="3984" w:type="dxa"/>
          </w:tcPr>
          <w:p w:rsidR="007E7698" w:rsidRPr="00D94ED1" w:rsidRDefault="00871382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21" w:history="1">
              <w:r w:rsidR="007E7698" w:rsidRPr="00F7285F">
                <w:rPr>
                  <w:rStyle w:val="Hyperlink"/>
                  <w:rFonts w:cs="Segoe UI"/>
                </w:rPr>
                <w:t>Assist Science</w:t>
              </w:r>
            </w:hyperlink>
          </w:p>
        </w:tc>
        <w:tc>
          <w:tcPr>
            <w:tcW w:w="4909" w:type="dxa"/>
          </w:tcPr>
          <w:p w:rsidR="007E7698" w:rsidRDefault="007E7698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 xml:space="preserve">Use: Not a full course but very robust lessons - </w:t>
            </w:r>
            <w:r w:rsidRPr="00D94ED1">
              <w:rPr>
                <w:rFonts w:cs="Segoe UI"/>
                <w:i/>
                <w:iCs/>
                <w:sz w:val="20"/>
                <w:szCs w:val="20"/>
              </w:rPr>
              <w:t>4th and 5th grade are still being added to should be finalized around Dec. 2020</w:t>
            </w:r>
          </w:p>
          <w:p w:rsidR="007E7698" w:rsidRDefault="007E7698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>Delivery options: Google docs</w:t>
            </w:r>
          </w:p>
          <w:p w:rsidR="007E7698" w:rsidRPr="00D94ED1" w:rsidRDefault="007E7698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 xml:space="preserve">Professional learning: </w:t>
            </w:r>
            <w:hyperlink r:id="rId22" w:history="1">
              <w:r w:rsidRPr="00824980">
                <w:rPr>
                  <w:rStyle w:val="Hyperlink"/>
                  <w:rFonts w:cs="Segoe UI"/>
                  <w:i/>
                  <w:sz w:val="20"/>
                  <w:szCs w:val="20"/>
                </w:rPr>
                <w:t>Dialogic talk moves and strategies</w:t>
              </w:r>
            </w:hyperlink>
          </w:p>
        </w:tc>
        <w:bookmarkStart w:id="0" w:name="_GoBack"/>
        <w:bookmarkEnd w:id="0"/>
      </w:tr>
      <w:tr w:rsidR="007E7698" w:rsidRPr="00615AFA" w:rsidTr="00C82484">
        <w:tc>
          <w:tcPr>
            <w:tcW w:w="1610" w:type="dxa"/>
            <w:tcBorders>
              <w:top w:val="single" w:sz="4" w:space="0" w:color="FFFFFF" w:themeColor="background1"/>
            </w:tcBorders>
          </w:tcPr>
          <w:p w:rsidR="007E7698" w:rsidRPr="00D94ED1" w:rsidRDefault="007E7698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r w:rsidRPr="00D94ED1">
              <w:rPr>
                <w:rFonts w:cs="Segoe UI"/>
              </w:rPr>
              <w:t>1-5</w:t>
            </w:r>
          </w:p>
        </w:tc>
        <w:tc>
          <w:tcPr>
            <w:tcW w:w="2291" w:type="dxa"/>
            <w:tcBorders>
              <w:top w:val="single" w:sz="4" w:space="0" w:color="FFFFFF" w:themeColor="background1"/>
            </w:tcBorders>
          </w:tcPr>
          <w:p w:rsidR="007E7698" w:rsidRPr="00D94ED1" w:rsidRDefault="00871382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23" w:tgtFrame="_blank" w:history="1">
              <w:r w:rsidR="007E7698" w:rsidRPr="00F85A58">
                <w:rPr>
                  <w:rFonts w:eastAsia="Times New Roman" w:cs="Segoe UI"/>
                  <w:color w:val="0B6A8E"/>
                  <w:u w:val="single"/>
                </w:rPr>
                <w:t>Match Education</w:t>
              </w:r>
            </w:hyperlink>
          </w:p>
        </w:tc>
        <w:tc>
          <w:tcPr>
            <w:tcW w:w="1511" w:type="dxa"/>
            <w:tcBorders>
              <w:top w:val="single" w:sz="4" w:space="0" w:color="FFFFFF" w:themeColor="background1"/>
            </w:tcBorders>
          </w:tcPr>
          <w:p w:rsidR="007E7698" w:rsidRPr="00D94ED1" w:rsidRDefault="00871382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24" w:tgtFrame="_blank" w:history="1">
              <w:r w:rsidR="007E7698" w:rsidRPr="00F85A58">
                <w:rPr>
                  <w:rFonts w:eastAsia="Times New Roman" w:cs="Segoe UI"/>
                  <w:color w:val="0B6A8E"/>
                  <w:u w:val="single"/>
                </w:rPr>
                <w:t>CC BY NC SA</w:t>
              </w:r>
            </w:hyperlink>
          </w:p>
        </w:tc>
        <w:tc>
          <w:tcPr>
            <w:tcW w:w="3984" w:type="dxa"/>
            <w:tcBorders>
              <w:top w:val="single" w:sz="4" w:space="0" w:color="FFFFFF" w:themeColor="background1"/>
            </w:tcBorders>
          </w:tcPr>
          <w:p w:rsidR="007E7698" w:rsidRPr="00D94ED1" w:rsidRDefault="00871382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25">
              <w:r w:rsidR="007E7698" w:rsidRPr="00D94ED1">
                <w:rPr>
                  <w:rFonts w:cs="Segoe UI"/>
                  <w:color w:val="1155CC"/>
                  <w:u w:val="single"/>
                </w:rPr>
                <w:t xml:space="preserve">Match Fishtank </w:t>
              </w:r>
              <w:r w:rsidR="007E7698" w:rsidRPr="00D94ED1">
                <w:rPr>
                  <w:rFonts w:cs="Segoe UI"/>
                  <w:color w:val="1155CC"/>
                  <w:u w:val="single"/>
                </w:rPr>
                <w:br/>
                <w:t>Science and Social Studies</w:t>
              </w:r>
            </w:hyperlink>
          </w:p>
        </w:tc>
        <w:tc>
          <w:tcPr>
            <w:tcW w:w="4909" w:type="dxa"/>
            <w:tcBorders>
              <w:top w:val="single" w:sz="4" w:space="0" w:color="FFFFFF" w:themeColor="background1"/>
            </w:tcBorders>
          </w:tcPr>
          <w:p w:rsidR="007E7698" w:rsidRPr="00D94ED1" w:rsidRDefault="007E7698" w:rsidP="007E7698">
            <w:pPr>
              <w:spacing w:line="240" w:lineRule="auto"/>
              <w:textAlignment w:val="baseline"/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</w:pPr>
            <w:r w:rsidRPr="00F85A58"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>Delivery options: online viewing, PDF download</w:t>
            </w:r>
          </w:p>
          <w:p w:rsidR="007E7698" w:rsidRPr="00D94ED1" w:rsidRDefault="007E7698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Segoe UI"/>
                <w:i/>
                <w:iCs/>
                <w:color w:val="474F60"/>
                <w:sz w:val="20"/>
                <w:szCs w:val="20"/>
              </w:rPr>
            </w:pPr>
            <w:r w:rsidRPr="00F85A58"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>Professional learning: </w:t>
            </w:r>
            <w:hyperlink r:id="rId26" w:anchor="Math_Guides" w:tgtFrame="_blank" w:history="1">
              <w:r w:rsidRPr="00F85A58">
                <w:rPr>
                  <w:rFonts w:eastAsia="Times New Roman" w:cs="Segoe UI"/>
                  <w:i/>
                  <w:iCs/>
                  <w:color w:val="0B6A8E"/>
                  <w:sz w:val="20"/>
                  <w:szCs w:val="20"/>
                  <w:u w:val="single"/>
                </w:rPr>
                <w:t>Match Fishtank Teacher Tools</w:t>
              </w:r>
            </w:hyperlink>
          </w:p>
          <w:p w:rsidR="007E7698" w:rsidRPr="00887536" w:rsidRDefault="007E7698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Segoe UI"/>
                <w:i/>
                <w:iCs/>
                <w:color w:val="474F60"/>
                <w:sz w:val="20"/>
                <w:szCs w:val="20"/>
              </w:rPr>
            </w:pPr>
            <w:r w:rsidRPr="00D94ED1">
              <w:rPr>
                <w:rFonts w:eastAsia="Times New Roman" w:cs="Segoe UI"/>
                <w:i/>
                <w:iCs/>
                <w:color w:val="474F60"/>
                <w:sz w:val="20"/>
                <w:szCs w:val="20"/>
              </w:rPr>
              <w:t xml:space="preserve">Paid support and additional resources: </w:t>
            </w:r>
            <w:hyperlink r:id="rId27" w:history="1">
              <w:r w:rsidRPr="00D94ED1">
                <w:rPr>
                  <w:rStyle w:val="Hyperlink"/>
                  <w:rFonts w:eastAsia="Times New Roman" w:cs="Segoe UI"/>
                  <w:i/>
                  <w:sz w:val="20"/>
                  <w:szCs w:val="20"/>
                </w:rPr>
                <w:t>Fishtank plus</w:t>
              </w:r>
            </w:hyperlink>
            <w:r w:rsidRPr="00D94ED1">
              <w:rPr>
                <w:rFonts w:eastAsia="Times New Roman" w:cs="Segoe UI"/>
                <w:i/>
                <w:iCs/>
                <w:color w:val="474F60"/>
                <w:sz w:val="20"/>
                <w:szCs w:val="20"/>
              </w:rPr>
              <w:t xml:space="preserve"> </w:t>
            </w:r>
          </w:p>
        </w:tc>
      </w:tr>
      <w:tr w:rsidR="007E7698" w:rsidRPr="00615AFA" w:rsidTr="00C82484">
        <w:trPr>
          <w:trHeight w:val="1538"/>
        </w:trPr>
        <w:tc>
          <w:tcPr>
            <w:tcW w:w="1610" w:type="dxa"/>
          </w:tcPr>
          <w:p w:rsidR="007E7698" w:rsidRPr="00D94ED1" w:rsidRDefault="007E7698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r w:rsidRPr="00D94ED1">
              <w:rPr>
                <w:rFonts w:cs="Segoe UI"/>
              </w:rPr>
              <w:lastRenderedPageBreak/>
              <w:t>3-12</w:t>
            </w:r>
          </w:p>
        </w:tc>
        <w:tc>
          <w:tcPr>
            <w:tcW w:w="2291" w:type="dxa"/>
          </w:tcPr>
          <w:p w:rsidR="007E7698" w:rsidRPr="00D94ED1" w:rsidRDefault="00871382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28">
              <w:r w:rsidR="007E7698" w:rsidRPr="00D94ED1">
                <w:rPr>
                  <w:rFonts w:cs="Segoe UI"/>
                  <w:color w:val="1155CC"/>
                  <w:u w:val="single"/>
                </w:rPr>
                <w:t>Utah State Office of Education</w:t>
              </w:r>
            </w:hyperlink>
          </w:p>
        </w:tc>
        <w:tc>
          <w:tcPr>
            <w:tcW w:w="1511" w:type="dxa"/>
          </w:tcPr>
          <w:p w:rsidR="007E7698" w:rsidRPr="00D94ED1" w:rsidRDefault="00871382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29">
              <w:r w:rsidR="007E7698" w:rsidRPr="00D94ED1">
                <w:rPr>
                  <w:rFonts w:cs="Segoe UI"/>
                  <w:color w:val="1155CC"/>
                  <w:u w:val="single"/>
                </w:rPr>
                <w:t>CC BY NC SA</w:t>
              </w:r>
            </w:hyperlink>
          </w:p>
        </w:tc>
        <w:tc>
          <w:tcPr>
            <w:tcW w:w="3984" w:type="dxa"/>
          </w:tcPr>
          <w:p w:rsidR="007E7698" w:rsidRPr="00D94ED1" w:rsidRDefault="00871382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30">
              <w:r w:rsidR="007E7698" w:rsidRPr="00D94ED1">
                <w:rPr>
                  <w:rFonts w:cs="Segoe UI"/>
                  <w:color w:val="1155CC"/>
                  <w:u w:val="single"/>
                </w:rPr>
                <w:t>Utah Education Network website</w:t>
              </w:r>
            </w:hyperlink>
          </w:p>
        </w:tc>
        <w:tc>
          <w:tcPr>
            <w:tcW w:w="4909" w:type="dxa"/>
          </w:tcPr>
          <w:p w:rsidR="007E7698" w:rsidRDefault="007E7698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>Textbooks a</w:t>
            </w:r>
            <w:r w:rsidRPr="00D94ED1">
              <w:rPr>
                <w:rFonts w:cs="Segoe UI"/>
                <w:i/>
                <w:iCs/>
                <w:sz w:val="20"/>
                <w:szCs w:val="20"/>
              </w:rPr>
              <w:t>dapted from CK-12</w:t>
            </w:r>
          </w:p>
          <w:p w:rsidR="007E7698" w:rsidRPr="00D94ED1" w:rsidRDefault="007E7698" w:rsidP="007E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 xml:space="preserve">Research: </w:t>
            </w:r>
            <w:hyperlink r:id="rId31" w:history="1">
              <w:r w:rsidRPr="002F5CA4">
                <w:rPr>
                  <w:rStyle w:val="Hyperlink"/>
                  <w:rFonts w:cs="Segoe UI"/>
                  <w:i/>
                  <w:sz w:val="20"/>
                  <w:szCs w:val="20"/>
                </w:rPr>
                <w:t>The Impact of Open Science Textbooks on Secondary Learning Outcomes</w:t>
              </w:r>
            </w:hyperlink>
          </w:p>
        </w:tc>
      </w:tr>
      <w:tr w:rsidR="00AA4711" w:rsidRPr="00615AFA" w:rsidTr="00C82484">
        <w:trPr>
          <w:trHeight w:val="1538"/>
        </w:trPr>
        <w:tc>
          <w:tcPr>
            <w:tcW w:w="1610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r>
              <w:rPr>
                <w:rFonts w:cs="Segoe UI"/>
              </w:rPr>
              <w:t>3-5</w:t>
            </w:r>
          </w:p>
        </w:tc>
        <w:tc>
          <w:tcPr>
            <w:tcW w:w="2291" w:type="dxa"/>
          </w:tcPr>
          <w:p w:rsidR="00AA471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2" w:history="1">
              <w:r w:rsidRPr="00A63C33">
                <w:rPr>
                  <w:rStyle w:val="Hyperlink"/>
                </w:rPr>
                <w:t>Core Knowledge Foundation</w:t>
              </w:r>
            </w:hyperlink>
          </w:p>
        </w:tc>
        <w:tc>
          <w:tcPr>
            <w:tcW w:w="1511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33">
              <w:r w:rsidRPr="00D94ED1">
                <w:rPr>
                  <w:rFonts w:cs="Segoe UI"/>
                  <w:color w:val="1155CC"/>
                  <w:u w:val="single"/>
                </w:rPr>
                <w:t>CC BY NC SA</w:t>
              </w:r>
            </w:hyperlink>
          </w:p>
        </w:tc>
        <w:tc>
          <w:tcPr>
            <w:tcW w:w="3984" w:type="dxa"/>
          </w:tcPr>
          <w:p w:rsidR="00AA471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4" w:history="1">
              <w:r w:rsidRPr="00A63C33">
                <w:rPr>
                  <w:rStyle w:val="Hyperlink"/>
                </w:rPr>
                <w:t>Core Knowledge Science</w:t>
              </w:r>
            </w:hyperlink>
            <w:r>
              <w:t xml:space="preserve"> (</w:t>
            </w:r>
            <w:proofErr w:type="spellStart"/>
            <w:r>
              <w:t>CKSci</w:t>
            </w:r>
            <w:proofErr w:type="spellEnd"/>
            <w:r>
              <w:rPr>
                <w:rFonts w:cs="Segoe UI"/>
              </w:rPr>
              <w:t>™</w:t>
            </w:r>
            <w:r>
              <w:t>)</w:t>
            </w:r>
          </w:p>
        </w:tc>
        <w:tc>
          <w:tcPr>
            <w:tcW w:w="4909" w:type="dxa"/>
          </w:tcPr>
          <w:p w:rsidR="00AA471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>Delivery options: downloadable PDF, print purchase</w:t>
            </w:r>
          </w:p>
          <w:p w:rsidR="00AA4711" w:rsidRPr="00121AA7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 xml:space="preserve">Professional learning: </w:t>
            </w:r>
            <w:hyperlink r:id="rId35" w:history="1">
              <w:r w:rsidRPr="00A63C33">
                <w:rPr>
                  <w:rStyle w:val="Hyperlink"/>
                  <w:rFonts w:cs="Segoe UI"/>
                  <w:i/>
                  <w:iCs/>
                  <w:sz w:val="20"/>
                  <w:szCs w:val="20"/>
                </w:rPr>
                <w:t>free professional development kits and resources, paid school-based training and leadership institutes</w:t>
              </w:r>
            </w:hyperlink>
          </w:p>
        </w:tc>
      </w:tr>
      <w:tr w:rsidR="00AA4711" w:rsidRPr="00615AFA" w:rsidTr="00C82484">
        <w:tc>
          <w:tcPr>
            <w:tcW w:w="1610" w:type="dxa"/>
          </w:tcPr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</w:rPr>
            </w:pPr>
            <w:r w:rsidRPr="00D94ED1">
              <w:rPr>
                <w:rFonts w:cs="Segoe UI"/>
              </w:rPr>
              <w:t>5-12</w:t>
            </w:r>
          </w:p>
        </w:tc>
        <w:tc>
          <w:tcPr>
            <w:tcW w:w="2291" w:type="dxa"/>
          </w:tcPr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</w:rPr>
            </w:pPr>
            <w:hyperlink r:id="rId36" w:history="1">
              <w:proofErr w:type="spellStart"/>
              <w:r w:rsidRPr="001952EC">
                <w:rPr>
                  <w:rStyle w:val="Hyperlink"/>
                  <w:rFonts w:cs="Segoe UI"/>
                </w:rPr>
                <w:t>iLearn</w:t>
              </w:r>
              <w:proofErr w:type="spellEnd"/>
              <w:r w:rsidRPr="001952EC">
                <w:rPr>
                  <w:rStyle w:val="Hyperlink"/>
                  <w:rFonts w:cs="Segoe UI"/>
                </w:rPr>
                <w:t xml:space="preserve"> Collaborative</w:t>
              </w:r>
            </w:hyperlink>
          </w:p>
        </w:tc>
        <w:tc>
          <w:tcPr>
            <w:tcW w:w="1511" w:type="dxa"/>
          </w:tcPr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</w:rPr>
            </w:pPr>
            <w:r w:rsidRPr="00D94ED1">
              <w:rPr>
                <w:rFonts w:cs="Segoe UI"/>
              </w:rPr>
              <w:t>CC BY SA</w:t>
            </w:r>
          </w:p>
        </w:tc>
        <w:tc>
          <w:tcPr>
            <w:tcW w:w="3984" w:type="dxa"/>
          </w:tcPr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</w:rPr>
            </w:pPr>
            <w:hyperlink r:id="rId37">
              <w:r>
                <w:rPr>
                  <w:rFonts w:cs="Segoe UI"/>
                  <w:color w:val="1155CC"/>
                  <w:u w:val="single"/>
                </w:rPr>
                <w:t>Digital Content Warehouse</w:t>
              </w:r>
            </w:hyperlink>
          </w:p>
        </w:tc>
        <w:tc>
          <w:tcPr>
            <w:tcW w:w="4909" w:type="dxa"/>
          </w:tcPr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 w:rsidRPr="00D94ED1">
              <w:rPr>
                <w:rFonts w:cs="Segoe UI"/>
                <w:i/>
                <w:iCs/>
                <w:sz w:val="20"/>
                <w:szCs w:val="20"/>
              </w:rPr>
              <w:t>Modest membership fees apply.</w:t>
            </w:r>
          </w:p>
        </w:tc>
      </w:tr>
      <w:tr w:rsidR="00AA4711" w:rsidRPr="00615AFA" w:rsidTr="00C82484">
        <w:tc>
          <w:tcPr>
            <w:tcW w:w="1610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r w:rsidRPr="00D94ED1">
              <w:rPr>
                <w:rFonts w:cs="Segoe UI"/>
              </w:rPr>
              <w:t>6-8</w:t>
            </w:r>
          </w:p>
        </w:tc>
        <w:tc>
          <w:tcPr>
            <w:tcW w:w="2291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38">
              <w:proofErr w:type="spellStart"/>
              <w:r w:rsidRPr="00D94ED1">
                <w:rPr>
                  <w:rFonts w:cs="Segoe UI"/>
                  <w:color w:val="1155CC"/>
                  <w:u w:val="single"/>
                </w:rPr>
                <w:t>OpenSciEd</w:t>
              </w:r>
              <w:proofErr w:type="spellEnd"/>
            </w:hyperlink>
          </w:p>
        </w:tc>
        <w:tc>
          <w:tcPr>
            <w:tcW w:w="1511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39">
              <w:r w:rsidRPr="00D94ED1">
                <w:rPr>
                  <w:rFonts w:cs="Segoe UI"/>
                  <w:color w:val="1155CC"/>
                  <w:u w:val="single"/>
                </w:rPr>
                <w:t>CC BY</w:t>
              </w:r>
            </w:hyperlink>
          </w:p>
        </w:tc>
        <w:tc>
          <w:tcPr>
            <w:tcW w:w="3984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40">
              <w:proofErr w:type="spellStart"/>
              <w:r w:rsidRPr="00D94ED1">
                <w:rPr>
                  <w:rFonts w:cs="Segoe UI"/>
                  <w:color w:val="1155CC"/>
                  <w:u w:val="single"/>
                </w:rPr>
                <w:t>OpenSciEd</w:t>
              </w:r>
              <w:proofErr w:type="spellEnd"/>
            </w:hyperlink>
            <w:r w:rsidRPr="00D94ED1">
              <w:rPr>
                <w:rFonts w:cs="Segoe UI"/>
              </w:rPr>
              <w:t xml:space="preserve"> (pdf)</w:t>
            </w:r>
          </w:p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41">
              <w:r w:rsidRPr="00D94ED1">
                <w:rPr>
                  <w:rFonts w:cs="Segoe UI"/>
                  <w:color w:val="1155CC"/>
                  <w:u w:val="single"/>
                </w:rPr>
                <w:t xml:space="preserve">Kendall Hunt </w:t>
              </w:r>
            </w:hyperlink>
            <w:r w:rsidRPr="00D94ED1">
              <w:rPr>
                <w:rFonts w:cs="Segoe UI"/>
              </w:rPr>
              <w:t>(print)</w:t>
            </w:r>
          </w:p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proofErr w:type="spellStart"/>
            <w:r w:rsidRPr="00D94ED1">
              <w:rPr>
                <w:rFonts w:cs="Segoe UI"/>
              </w:rPr>
              <w:t>AquaPhoenix</w:t>
            </w:r>
            <w:proofErr w:type="spellEnd"/>
            <w:r w:rsidRPr="00D94ED1">
              <w:rPr>
                <w:rFonts w:cs="Segoe UI"/>
              </w:rPr>
              <w:t xml:space="preserve"> (kit coming soon)</w:t>
            </w:r>
          </w:p>
        </w:tc>
        <w:tc>
          <w:tcPr>
            <w:tcW w:w="4909" w:type="dxa"/>
          </w:tcPr>
          <w:p w:rsidR="00AA4711" w:rsidRPr="00121AA7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 w:rsidRPr="00121AA7">
              <w:rPr>
                <w:rFonts w:cs="Segoe UI"/>
                <w:i/>
                <w:iCs/>
                <w:sz w:val="20"/>
                <w:szCs w:val="20"/>
              </w:rPr>
              <w:t>Use: 3 units available now, more coming soon</w:t>
            </w:r>
          </w:p>
          <w:p w:rsidR="00AA4711" w:rsidRPr="00F85A58" w:rsidRDefault="00AA4711" w:rsidP="00AA4711">
            <w:pPr>
              <w:spacing w:line="240" w:lineRule="auto"/>
              <w:textAlignment w:val="baseline"/>
              <w:rPr>
                <w:rFonts w:eastAsia="Times New Roman" w:cs="Segoe UI"/>
                <w:color w:val="474F60"/>
                <w:sz w:val="20"/>
                <w:szCs w:val="20"/>
              </w:rPr>
            </w:pPr>
            <w:r w:rsidRPr="00F85A58"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>Delivery options: online viewing, PDF download, print purchase</w:t>
            </w:r>
          </w:p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 w:rsidRPr="00121AA7">
              <w:rPr>
                <w:rFonts w:cs="Segoe UI"/>
                <w:i/>
                <w:iCs/>
                <w:sz w:val="20"/>
                <w:szCs w:val="20"/>
              </w:rPr>
              <w:t xml:space="preserve">Professional learning: </w:t>
            </w:r>
            <w:hyperlink r:id="rId42">
              <w:r w:rsidRPr="00121AA7">
                <w:rPr>
                  <w:rFonts w:cs="Segoe UI"/>
                  <w:i/>
                  <w:iCs/>
                  <w:color w:val="1155CC"/>
                  <w:sz w:val="20"/>
                  <w:szCs w:val="20"/>
                  <w:u w:val="single"/>
                </w:rPr>
                <w:t>Professional Learning Materials</w:t>
              </w:r>
            </w:hyperlink>
          </w:p>
        </w:tc>
      </w:tr>
      <w:tr w:rsidR="00AA4711" w:rsidRPr="00615AFA" w:rsidTr="00C82484">
        <w:tc>
          <w:tcPr>
            <w:tcW w:w="1610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r w:rsidRPr="00D94ED1">
              <w:rPr>
                <w:rFonts w:cs="Segoe UI"/>
              </w:rPr>
              <w:t>6-8</w:t>
            </w:r>
          </w:p>
        </w:tc>
        <w:tc>
          <w:tcPr>
            <w:tcW w:w="2291" w:type="dxa"/>
          </w:tcPr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</w:rPr>
            </w:pPr>
            <w:hyperlink r:id="rId43">
              <w:r w:rsidRPr="00D94ED1">
                <w:rPr>
                  <w:rFonts w:cs="Segoe UI"/>
                  <w:color w:val="1155CC"/>
                  <w:u w:val="single"/>
                </w:rPr>
                <w:t>Stanford Graduate School of Education</w:t>
              </w:r>
            </w:hyperlink>
          </w:p>
        </w:tc>
        <w:tc>
          <w:tcPr>
            <w:tcW w:w="1511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r w:rsidRPr="00D94ED1">
              <w:rPr>
                <w:rFonts w:cs="Segoe UI"/>
              </w:rPr>
              <w:t>Varies by unit some CC BY ND some CC BY NC</w:t>
            </w:r>
          </w:p>
        </w:tc>
        <w:tc>
          <w:tcPr>
            <w:tcW w:w="3984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44">
              <w:r>
                <w:rPr>
                  <w:rFonts w:cs="Segoe UI"/>
                  <w:color w:val="1155CC"/>
                  <w:u w:val="single"/>
                </w:rPr>
                <w:t>Stanford SCALE website</w:t>
              </w:r>
            </w:hyperlink>
          </w:p>
        </w:tc>
        <w:tc>
          <w:tcPr>
            <w:tcW w:w="4909" w:type="dxa"/>
          </w:tcPr>
          <w:p w:rsidR="00AA4711" w:rsidRPr="00F85A58" w:rsidRDefault="00AA4711" w:rsidP="00AA4711">
            <w:pPr>
              <w:spacing w:line="240" w:lineRule="auto"/>
              <w:textAlignment w:val="baseline"/>
              <w:rPr>
                <w:rFonts w:eastAsia="Times New Roman" w:cs="Segoe UI"/>
                <w:color w:val="474F60"/>
                <w:sz w:val="20"/>
                <w:szCs w:val="20"/>
              </w:rPr>
            </w:pPr>
            <w:r w:rsidRPr="00F85A58"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>Delivery options: PDF download</w:t>
            </w:r>
          </w:p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hyperlink r:id="rId45">
              <w:r w:rsidRPr="00D94ED1">
                <w:rPr>
                  <w:rFonts w:cs="Segoe UI"/>
                  <w:i/>
                  <w:iCs/>
                  <w:color w:val="1155CC"/>
                  <w:sz w:val="20"/>
                  <w:szCs w:val="20"/>
                  <w:u w:val="single"/>
                </w:rPr>
                <w:t>Professional development opportunities</w:t>
              </w:r>
            </w:hyperlink>
          </w:p>
        </w:tc>
      </w:tr>
      <w:tr w:rsidR="00AA4711" w:rsidRPr="00615AFA" w:rsidTr="00C82484">
        <w:trPr>
          <w:trHeight w:val="1178"/>
        </w:trPr>
        <w:tc>
          <w:tcPr>
            <w:tcW w:w="1610" w:type="dxa"/>
          </w:tcPr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</w:rPr>
            </w:pPr>
            <w:r w:rsidRPr="00D94ED1">
              <w:rPr>
                <w:rFonts w:cs="Segoe UI"/>
              </w:rPr>
              <w:t>6-12</w:t>
            </w:r>
          </w:p>
        </w:tc>
        <w:tc>
          <w:tcPr>
            <w:tcW w:w="2291" w:type="dxa"/>
          </w:tcPr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</w:rPr>
            </w:pPr>
            <w:hyperlink r:id="rId46" w:history="1">
              <w:r w:rsidRPr="00580AC9">
                <w:rPr>
                  <w:rStyle w:val="Hyperlink"/>
                  <w:rFonts w:cs="Segoe UI"/>
                </w:rPr>
                <w:t>University of Connecticut</w:t>
              </w:r>
            </w:hyperlink>
            <w:r w:rsidRPr="00D94ED1">
              <w:rPr>
                <w:rFonts w:cs="Segoe UI"/>
              </w:rPr>
              <w:t xml:space="preserve"> </w:t>
            </w:r>
          </w:p>
        </w:tc>
        <w:tc>
          <w:tcPr>
            <w:tcW w:w="1511" w:type="dxa"/>
          </w:tcPr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</w:rPr>
            </w:pPr>
            <w:r>
              <w:rPr>
                <w:rFonts w:cs="Segoe UI"/>
              </w:rPr>
              <w:t xml:space="preserve">Unclear - </w:t>
            </w:r>
            <w:r w:rsidRPr="00D94ED1">
              <w:rPr>
                <w:rFonts w:cs="Segoe UI"/>
                <w:i/>
                <w:iCs/>
                <w:sz w:val="20"/>
                <w:szCs w:val="20"/>
              </w:rPr>
              <w:t xml:space="preserve">Trying to reach out for clarification </w:t>
            </w:r>
          </w:p>
        </w:tc>
        <w:tc>
          <w:tcPr>
            <w:tcW w:w="3984" w:type="dxa"/>
          </w:tcPr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</w:rPr>
            </w:pPr>
            <w:hyperlink r:id="rId47">
              <w:r>
                <w:rPr>
                  <w:rFonts w:cs="Segoe UI"/>
                  <w:color w:val="1155CC"/>
                  <w:u w:val="single"/>
                </w:rPr>
                <w:t>Secondary Science Modules</w:t>
              </w:r>
            </w:hyperlink>
          </w:p>
        </w:tc>
        <w:tc>
          <w:tcPr>
            <w:tcW w:w="4909" w:type="dxa"/>
          </w:tcPr>
          <w:p w:rsidR="00AA4711" w:rsidRDefault="00AA4711" w:rsidP="00AA4711">
            <w:pPr>
              <w:widowControl w:val="0"/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>Use: Not a full course but very robust lessons</w:t>
            </w:r>
          </w:p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 w:rsidRPr="00F85A58"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>Delivery options: online viewing, PDF download</w:t>
            </w:r>
          </w:p>
        </w:tc>
      </w:tr>
      <w:tr w:rsidR="00AA4711" w:rsidRPr="00615AFA" w:rsidTr="00C82484">
        <w:trPr>
          <w:trHeight w:val="1178"/>
        </w:trPr>
        <w:tc>
          <w:tcPr>
            <w:tcW w:w="1610" w:type="dxa"/>
          </w:tcPr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</w:rPr>
            </w:pPr>
            <w:r w:rsidRPr="00D94ED1">
              <w:rPr>
                <w:rFonts w:cs="Segoe UI"/>
              </w:rPr>
              <w:t>9-12</w:t>
            </w:r>
          </w:p>
        </w:tc>
        <w:tc>
          <w:tcPr>
            <w:tcW w:w="2291" w:type="dxa"/>
          </w:tcPr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</w:rPr>
            </w:pPr>
            <w:hyperlink r:id="rId48">
              <w:r w:rsidRPr="00D94ED1">
                <w:rPr>
                  <w:rFonts w:cs="Segoe UI"/>
                  <w:color w:val="1155CC"/>
                  <w:u w:val="single"/>
                </w:rPr>
                <w:t>Portland Metro STEM Partnership</w:t>
              </w:r>
            </w:hyperlink>
            <w:r w:rsidRPr="00D94ED1">
              <w:rPr>
                <w:rFonts w:cs="Segoe UI"/>
              </w:rPr>
              <w:t xml:space="preserve">  - Patterns High School Science Sequence</w:t>
            </w:r>
          </w:p>
        </w:tc>
        <w:tc>
          <w:tcPr>
            <w:tcW w:w="1511" w:type="dxa"/>
          </w:tcPr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</w:rPr>
            </w:pPr>
            <w:hyperlink r:id="rId49">
              <w:r w:rsidRPr="00D94ED1">
                <w:rPr>
                  <w:rFonts w:cs="Segoe UI"/>
                  <w:color w:val="1155CC"/>
                  <w:u w:val="single"/>
                </w:rPr>
                <w:t>CC BY NC SA</w:t>
              </w:r>
            </w:hyperlink>
          </w:p>
        </w:tc>
        <w:tc>
          <w:tcPr>
            <w:tcW w:w="3984" w:type="dxa"/>
          </w:tcPr>
          <w:p w:rsidR="00AA471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  <w:color w:val="1155CC"/>
                <w:u w:val="single"/>
              </w:rPr>
            </w:pPr>
            <w:hyperlink r:id="rId50">
              <w:r w:rsidRPr="00D94ED1">
                <w:rPr>
                  <w:rFonts w:cs="Segoe UI"/>
                  <w:color w:val="1155CC"/>
                  <w:u w:val="single"/>
                </w:rPr>
                <w:t>Patterns website</w:t>
              </w:r>
            </w:hyperlink>
          </w:p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 w:rsidRPr="00D94ED1">
              <w:rPr>
                <w:rFonts w:cs="Segoe UI"/>
                <w:i/>
                <w:iCs/>
                <w:sz w:val="20"/>
                <w:szCs w:val="20"/>
              </w:rPr>
              <w:t>Physics, Chemistry, Biology</w:t>
            </w:r>
          </w:p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</w:p>
        </w:tc>
        <w:tc>
          <w:tcPr>
            <w:tcW w:w="4909" w:type="dxa"/>
          </w:tcPr>
          <w:p w:rsidR="00AA4711" w:rsidRPr="00F85A58" w:rsidRDefault="00AA4711" w:rsidP="00AA4711">
            <w:pPr>
              <w:spacing w:after="40" w:line="240" w:lineRule="auto"/>
              <w:textAlignment w:val="baseline"/>
              <w:rPr>
                <w:rFonts w:eastAsia="Times New Roman" w:cs="Segoe UI"/>
                <w:color w:val="474F60"/>
                <w:sz w:val="20"/>
                <w:szCs w:val="20"/>
              </w:rPr>
            </w:pPr>
            <w:r w:rsidRPr="00F85A58"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 xml:space="preserve">Delivery options: </w:t>
            </w:r>
            <w:r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>Google docs</w:t>
            </w:r>
          </w:p>
          <w:p w:rsidR="00AA4711" w:rsidRPr="00D94ED1" w:rsidRDefault="00AA4711" w:rsidP="00AA4711">
            <w:pPr>
              <w:widowControl w:val="0"/>
              <w:spacing w:after="40"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 xml:space="preserve">Professional learning </w:t>
            </w:r>
            <w:hyperlink r:id="rId51">
              <w:r>
                <w:rPr>
                  <w:rFonts w:cs="Segoe UI"/>
                  <w:i/>
                  <w:iCs/>
                  <w:color w:val="1155CC"/>
                  <w:sz w:val="20"/>
                  <w:szCs w:val="20"/>
                  <w:u w:val="single"/>
                </w:rPr>
                <w:t>Educator workshops</w:t>
              </w:r>
            </w:hyperlink>
          </w:p>
        </w:tc>
      </w:tr>
      <w:tr w:rsidR="00AA4711" w:rsidRPr="00615AFA" w:rsidTr="00C82484">
        <w:trPr>
          <w:trHeight w:val="1178"/>
        </w:trPr>
        <w:tc>
          <w:tcPr>
            <w:tcW w:w="1610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r w:rsidRPr="00D94ED1">
              <w:rPr>
                <w:rFonts w:cs="Segoe UI"/>
              </w:rPr>
              <w:lastRenderedPageBreak/>
              <w:t>AP Biology</w:t>
            </w:r>
          </w:p>
        </w:tc>
        <w:tc>
          <w:tcPr>
            <w:tcW w:w="2291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52" w:history="1">
              <w:proofErr w:type="spellStart"/>
              <w:r w:rsidRPr="00DD1EA8">
                <w:rPr>
                  <w:rStyle w:val="Hyperlink"/>
                  <w:rFonts w:cs="Segoe UI"/>
                </w:rPr>
                <w:t>OpenStax</w:t>
              </w:r>
              <w:proofErr w:type="spellEnd"/>
            </w:hyperlink>
          </w:p>
        </w:tc>
        <w:tc>
          <w:tcPr>
            <w:tcW w:w="1511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53" w:history="1">
              <w:r w:rsidRPr="008C652E">
                <w:rPr>
                  <w:rStyle w:val="Hyperlink"/>
                  <w:rFonts w:cs="Segoe UI"/>
                </w:rPr>
                <w:t>CC BY</w:t>
              </w:r>
            </w:hyperlink>
          </w:p>
        </w:tc>
        <w:tc>
          <w:tcPr>
            <w:tcW w:w="3984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54">
              <w:proofErr w:type="spellStart"/>
              <w:r>
                <w:rPr>
                  <w:rFonts w:cs="Segoe UI"/>
                  <w:color w:val="1155CC"/>
                  <w:u w:val="single"/>
                </w:rPr>
                <w:t>OpenStax</w:t>
              </w:r>
              <w:proofErr w:type="spellEnd"/>
              <w:r>
                <w:rPr>
                  <w:rFonts w:cs="Segoe UI"/>
                  <w:color w:val="1155CC"/>
                  <w:u w:val="single"/>
                </w:rPr>
                <w:t xml:space="preserve"> website</w:t>
              </w:r>
            </w:hyperlink>
          </w:p>
        </w:tc>
        <w:tc>
          <w:tcPr>
            <w:tcW w:w="4909" w:type="dxa"/>
          </w:tcPr>
          <w:p w:rsidR="00AA4711" w:rsidRDefault="00AA4711" w:rsidP="00AA4711">
            <w:pPr>
              <w:widowControl w:val="0"/>
              <w:spacing w:after="40"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 xml:space="preserve">Use: full course </w:t>
            </w:r>
            <w:r w:rsidRPr="009319EA">
              <w:rPr>
                <w:rFonts w:cs="Segoe UI"/>
                <w:i/>
                <w:iCs/>
                <w:sz w:val="20"/>
                <w:szCs w:val="20"/>
              </w:rPr>
              <w:t>designed to meet and exceed the requirements of the College Board’s AP® Biology framework</w:t>
            </w:r>
          </w:p>
          <w:p w:rsidR="00AA4711" w:rsidRPr="00F85A58" w:rsidRDefault="00AA4711" w:rsidP="00AA4711">
            <w:pPr>
              <w:spacing w:after="40" w:line="240" w:lineRule="auto"/>
              <w:textAlignment w:val="baseline"/>
              <w:rPr>
                <w:rFonts w:eastAsia="Times New Roman" w:cs="Segoe UI"/>
                <w:color w:val="474F60"/>
                <w:sz w:val="20"/>
                <w:szCs w:val="20"/>
              </w:rPr>
            </w:pPr>
            <w:r w:rsidRPr="00F85A58"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>Delivery options: online viewing, PDF download</w:t>
            </w:r>
            <w:r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>, smartphone app,</w:t>
            </w:r>
            <w:r w:rsidRPr="00F85A58"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 xml:space="preserve">Kindle download, </w:t>
            </w:r>
            <w:r w:rsidRPr="00F85A58"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>print purchase</w:t>
            </w:r>
          </w:p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</w:p>
        </w:tc>
      </w:tr>
      <w:tr w:rsidR="00AA4711" w:rsidRPr="00615AFA" w:rsidTr="00C82484">
        <w:trPr>
          <w:trHeight w:val="1322"/>
        </w:trPr>
        <w:tc>
          <w:tcPr>
            <w:tcW w:w="1610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r w:rsidRPr="00D94ED1">
              <w:rPr>
                <w:rFonts w:cs="Segoe UI"/>
              </w:rPr>
              <w:t>AP Environmental Science</w:t>
            </w:r>
          </w:p>
        </w:tc>
        <w:tc>
          <w:tcPr>
            <w:tcW w:w="2291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55" w:history="1">
              <w:r w:rsidRPr="00BC1CD2">
                <w:rPr>
                  <w:rStyle w:val="Hyperlink"/>
                  <w:rFonts w:cs="Segoe UI"/>
                </w:rPr>
                <w:t>George Lucas Research Foundation</w:t>
              </w:r>
            </w:hyperlink>
          </w:p>
        </w:tc>
        <w:tc>
          <w:tcPr>
            <w:tcW w:w="1511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r w:rsidRPr="00D94ED1">
              <w:rPr>
                <w:rFonts w:cs="Segoe UI"/>
              </w:rPr>
              <w:t>CC BY</w:t>
            </w:r>
          </w:p>
        </w:tc>
        <w:tc>
          <w:tcPr>
            <w:tcW w:w="3984" w:type="dxa"/>
          </w:tcPr>
          <w:p w:rsidR="00AA4711" w:rsidRPr="00D94ED1" w:rsidRDefault="00AA4711" w:rsidP="00AA4711">
            <w:pPr>
              <w:spacing w:line="240" w:lineRule="auto"/>
              <w:rPr>
                <w:rFonts w:cs="Segoe UI"/>
              </w:rPr>
            </w:pPr>
            <w:hyperlink r:id="rId56">
              <w:r>
                <w:rPr>
                  <w:rFonts w:cs="Segoe UI"/>
                  <w:color w:val="1155CC"/>
                  <w:u w:val="single"/>
                </w:rPr>
                <w:t>Sprocket website</w:t>
              </w:r>
            </w:hyperlink>
          </w:p>
        </w:tc>
        <w:tc>
          <w:tcPr>
            <w:tcW w:w="4909" w:type="dxa"/>
          </w:tcPr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 xml:space="preserve">Delivery options: </w:t>
            </w:r>
            <w:r w:rsidRPr="004F0D41">
              <w:rPr>
                <w:rFonts w:cs="Segoe UI"/>
                <w:i/>
                <w:iCs/>
                <w:sz w:val="20"/>
                <w:szCs w:val="20"/>
              </w:rPr>
              <w:t xml:space="preserve">available as a free open education resource to educators, instructors, and administrators. Sprocket </w:t>
            </w:r>
            <w:proofErr w:type="gramStart"/>
            <w:r w:rsidRPr="004F0D41">
              <w:rPr>
                <w:rFonts w:cs="Segoe UI"/>
                <w:i/>
                <w:iCs/>
                <w:sz w:val="20"/>
                <w:szCs w:val="20"/>
              </w:rPr>
              <w:t>is designed</w:t>
            </w:r>
            <w:proofErr w:type="gramEnd"/>
            <w:r w:rsidRPr="004F0D41">
              <w:rPr>
                <w:rFonts w:cs="Segoe UI"/>
                <w:i/>
                <w:iCs/>
                <w:sz w:val="20"/>
                <w:szCs w:val="20"/>
              </w:rPr>
              <w:t xml:space="preserve"> for teacher access only and is not open to students. </w:t>
            </w:r>
            <w:r>
              <w:rPr>
                <w:rFonts w:cs="Segoe UI"/>
                <w:i/>
                <w:iCs/>
                <w:sz w:val="20"/>
                <w:szCs w:val="20"/>
              </w:rPr>
              <w:t>Access by request</w:t>
            </w:r>
            <w:proofErr w:type="gramStart"/>
            <w:r>
              <w:rPr>
                <w:rFonts w:cs="Segoe UI"/>
                <w:i/>
                <w:iCs/>
                <w:sz w:val="20"/>
                <w:szCs w:val="20"/>
              </w:rPr>
              <w:t>.</w:t>
            </w:r>
            <w:r w:rsidRPr="004F0D41">
              <w:rPr>
                <w:rFonts w:cs="Segoe UI"/>
                <w:i/>
                <w:iCs/>
                <w:sz w:val="20"/>
                <w:szCs w:val="20"/>
              </w:rPr>
              <w:t>.</w:t>
            </w:r>
            <w:proofErr w:type="gramEnd"/>
          </w:p>
        </w:tc>
      </w:tr>
      <w:tr w:rsidR="00AA4711" w:rsidRPr="00615AFA" w:rsidTr="00C82484">
        <w:trPr>
          <w:trHeight w:val="1178"/>
        </w:trPr>
        <w:tc>
          <w:tcPr>
            <w:tcW w:w="1610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r w:rsidRPr="00D94ED1">
              <w:rPr>
                <w:rFonts w:cs="Segoe UI"/>
              </w:rPr>
              <w:t>AP Physics</w:t>
            </w:r>
          </w:p>
        </w:tc>
        <w:tc>
          <w:tcPr>
            <w:tcW w:w="2291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57" w:history="1">
              <w:proofErr w:type="spellStart"/>
              <w:r w:rsidRPr="00DD1EA8">
                <w:rPr>
                  <w:rStyle w:val="Hyperlink"/>
                  <w:rFonts w:cs="Segoe UI"/>
                </w:rPr>
                <w:t>OpenStax</w:t>
              </w:r>
              <w:proofErr w:type="spellEnd"/>
            </w:hyperlink>
          </w:p>
        </w:tc>
        <w:tc>
          <w:tcPr>
            <w:tcW w:w="1511" w:type="dxa"/>
          </w:tcPr>
          <w:p w:rsidR="00AA4711" w:rsidRPr="00D94ED1" w:rsidRDefault="00AA4711" w:rsidP="00AA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Segoe UI"/>
              </w:rPr>
            </w:pPr>
            <w:hyperlink r:id="rId58" w:history="1">
              <w:r w:rsidRPr="008C652E">
                <w:rPr>
                  <w:rStyle w:val="Hyperlink"/>
                  <w:rFonts w:cs="Segoe UI"/>
                </w:rPr>
                <w:t>CC BY</w:t>
              </w:r>
            </w:hyperlink>
          </w:p>
        </w:tc>
        <w:tc>
          <w:tcPr>
            <w:tcW w:w="3984" w:type="dxa"/>
          </w:tcPr>
          <w:p w:rsidR="00AA4711" w:rsidRPr="00D94ED1" w:rsidRDefault="00AA4711" w:rsidP="00AA4711">
            <w:pPr>
              <w:spacing w:line="240" w:lineRule="auto"/>
              <w:rPr>
                <w:rFonts w:cs="Segoe UI"/>
              </w:rPr>
            </w:pPr>
            <w:hyperlink r:id="rId59" w:history="1">
              <w:proofErr w:type="spellStart"/>
              <w:r>
                <w:rPr>
                  <w:rStyle w:val="Hyperlink"/>
                  <w:rFonts w:cs="Segoe UI"/>
                </w:rPr>
                <w:t>OpenStax</w:t>
              </w:r>
              <w:proofErr w:type="spellEnd"/>
              <w:r>
                <w:rPr>
                  <w:rStyle w:val="Hyperlink"/>
                  <w:rFonts w:cs="Segoe UI"/>
                </w:rPr>
                <w:t xml:space="preserve"> website</w:t>
              </w:r>
            </w:hyperlink>
          </w:p>
        </w:tc>
        <w:tc>
          <w:tcPr>
            <w:tcW w:w="4909" w:type="dxa"/>
          </w:tcPr>
          <w:p w:rsidR="00AA4711" w:rsidRDefault="00AA4711" w:rsidP="00AA4711">
            <w:pPr>
              <w:widowControl w:val="0"/>
              <w:spacing w:after="40"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 xml:space="preserve">Use: full course </w:t>
            </w:r>
            <w:r w:rsidRPr="009319EA">
              <w:rPr>
                <w:rFonts w:cs="Segoe UI"/>
                <w:i/>
                <w:iCs/>
                <w:sz w:val="20"/>
                <w:szCs w:val="20"/>
              </w:rPr>
              <w:t xml:space="preserve">designed to meet and exceed the requirements of the College Board’s AP® </w:t>
            </w:r>
            <w:r>
              <w:rPr>
                <w:rFonts w:cs="Segoe UI"/>
                <w:i/>
                <w:iCs/>
                <w:sz w:val="20"/>
                <w:szCs w:val="20"/>
              </w:rPr>
              <w:t>Physics</w:t>
            </w:r>
            <w:r w:rsidRPr="009319EA">
              <w:rPr>
                <w:rFonts w:cs="Segoe UI"/>
                <w:i/>
                <w:iCs/>
                <w:sz w:val="20"/>
                <w:szCs w:val="20"/>
              </w:rPr>
              <w:t xml:space="preserve"> framework</w:t>
            </w:r>
          </w:p>
          <w:p w:rsidR="00AA4711" w:rsidRPr="00F85A58" w:rsidRDefault="00AA4711" w:rsidP="00AA4711">
            <w:pPr>
              <w:spacing w:after="40" w:line="240" w:lineRule="auto"/>
              <w:textAlignment w:val="baseline"/>
              <w:rPr>
                <w:rFonts w:eastAsia="Times New Roman" w:cs="Segoe UI"/>
                <w:color w:val="474F60"/>
                <w:sz w:val="20"/>
                <w:szCs w:val="20"/>
              </w:rPr>
            </w:pPr>
            <w:r w:rsidRPr="00F85A58"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>Delivery options: online viewing, PDF download</w:t>
            </w:r>
            <w:r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>, smartphone app,</w:t>
            </w:r>
            <w:r w:rsidRPr="00F85A58"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 xml:space="preserve">Kindle download, </w:t>
            </w:r>
            <w:r w:rsidRPr="00F85A58"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>print purchase</w:t>
            </w:r>
          </w:p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  <w:i/>
                <w:iCs/>
                <w:sz w:val="20"/>
                <w:szCs w:val="20"/>
              </w:rPr>
            </w:pPr>
          </w:p>
        </w:tc>
      </w:tr>
      <w:tr w:rsidR="00AA4711" w:rsidRPr="00615AFA" w:rsidTr="00C82484">
        <w:trPr>
          <w:trHeight w:val="1178"/>
        </w:trPr>
        <w:tc>
          <w:tcPr>
            <w:tcW w:w="1610" w:type="dxa"/>
          </w:tcPr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</w:rPr>
            </w:pPr>
            <w:r w:rsidRPr="00D94ED1">
              <w:rPr>
                <w:rFonts w:cs="Segoe UI"/>
              </w:rPr>
              <w:t>Biology</w:t>
            </w:r>
          </w:p>
        </w:tc>
        <w:tc>
          <w:tcPr>
            <w:tcW w:w="2291" w:type="dxa"/>
          </w:tcPr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</w:rPr>
            </w:pPr>
            <w:r w:rsidRPr="00D94ED1">
              <w:rPr>
                <w:rFonts w:cs="Segoe UI"/>
              </w:rPr>
              <w:t>Denver Public Schools, University of Colorado Boulder, Northwestern</w:t>
            </w:r>
          </w:p>
        </w:tc>
        <w:tc>
          <w:tcPr>
            <w:tcW w:w="1511" w:type="dxa"/>
          </w:tcPr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</w:rPr>
            </w:pPr>
            <w:hyperlink r:id="rId60">
              <w:r w:rsidRPr="00D94ED1">
                <w:rPr>
                  <w:rFonts w:cs="Segoe UI"/>
                  <w:color w:val="1155CC"/>
                  <w:u w:val="single"/>
                </w:rPr>
                <w:t>CC BY</w:t>
              </w:r>
            </w:hyperlink>
          </w:p>
        </w:tc>
        <w:tc>
          <w:tcPr>
            <w:tcW w:w="3984" w:type="dxa"/>
          </w:tcPr>
          <w:p w:rsidR="00AA4711" w:rsidRPr="00D94ED1" w:rsidRDefault="00AA4711" w:rsidP="00AA4711">
            <w:pPr>
              <w:widowControl w:val="0"/>
              <w:spacing w:line="240" w:lineRule="auto"/>
              <w:rPr>
                <w:rFonts w:cs="Segoe UI"/>
              </w:rPr>
            </w:pPr>
            <w:hyperlink r:id="rId61">
              <w:proofErr w:type="spellStart"/>
              <w:r>
                <w:rPr>
                  <w:rFonts w:cs="Segoe UI"/>
                  <w:color w:val="1155CC"/>
                  <w:u w:val="single"/>
                </w:rPr>
                <w:t>Inquiry</w:t>
              </w:r>
              <w:r w:rsidRPr="00D94ED1">
                <w:rPr>
                  <w:rFonts w:cs="Segoe UI"/>
                  <w:color w:val="1155CC"/>
                  <w:u w:val="single"/>
                </w:rPr>
                <w:t>Hub</w:t>
              </w:r>
              <w:proofErr w:type="spellEnd"/>
              <w:r w:rsidRPr="00D94ED1">
                <w:rPr>
                  <w:rFonts w:cs="Segoe UI"/>
                  <w:color w:val="1155CC"/>
                  <w:u w:val="single"/>
                </w:rPr>
                <w:t xml:space="preserve"> HS Biology</w:t>
              </w:r>
            </w:hyperlink>
          </w:p>
        </w:tc>
        <w:tc>
          <w:tcPr>
            <w:tcW w:w="4909" w:type="dxa"/>
          </w:tcPr>
          <w:p w:rsidR="00AA4711" w:rsidRDefault="00AA4711" w:rsidP="00AA4711">
            <w:pPr>
              <w:widowControl w:val="0"/>
              <w:spacing w:after="40"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>Use: full course</w:t>
            </w:r>
          </w:p>
          <w:p w:rsidR="00AA4711" w:rsidRPr="00D94ED1" w:rsidRDefault="00AA4711" w:rsidP="00AA4711">
            <w:pPr>
              <w:widowControl w:val="0"/>
              <w:spacing w:after="40"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 w:rsidRPr="00F85A58">
              <w:rPr>
                <w:rFonts w:eastAsia="Times New Roman" w:cs="Segoe UI"/>
                <w:i/>
                <w:iCs/>
                <w:color w:val="474F60"/>
                <w:sz w:val="20"/>
                <w:szCs w:val="20"/>
                <w:bdr w:val="none" w:sz="0" w:space="0" w:color="auto" w:frame="1"/>
              </w:rPr>
              <w:t>Delivery options: online viewing, PDF download</w:t>
            </w:r>
          </w:p>
        </w:tc>
      </w:tr>
    </w:tbl>
    <w:p w:rsidR="00C82484" w:rsidRDefault="00C82484" w:rsidP="00AA4711">
      <w:pPr>
        <w:spacing w:before="1280" w:after="0"/>
        <w:rPr>
          <w:rFonts w:ascii="Segoe UI Semilight" w:hAnsi="Segoe UI Semilight" w:cs="Segoe UI Semilight"/>
          <w:sz w:val="18"/>
          <w:szCs w:val="18"/>
        </w:rPr>
      </w:pPr>
      <w:r w:rsidRPr="006E0BAD">
        <w:rPr>
          <w:rFonts w:ascii="Segoe UI Semilight" w:hAnsi="Segoe UI Semilight" w:cs="Segoe UI Semilight"/>
          <w:noProof/>
          <w:sz w:val="18"/>
          <w:szCs w:val="18"/>
        </w:rPr>
        <w:drawing>
          <wp:inline distT="0" distB="0" distL="0" distR="0" wp14:anchorId="56E1726F" wp14:editId="21EFFAFF">
            <wp:extent cx="692150" cy="245745"/>
            <wp:effectExtent l="0" t="0" r="0" b="1905"/>
            <wp:docPr id="9" name="Picture 9" descr="Creative Conmons Attribution Licen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y.pn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484" w:rsidRPr="006E0BAD" w:rsidRDefault="00C82484" w:rsidP="00C82484">
      <w:pPr>
        <w:spacing w:before="40" w:after="0"/>
        <w:rPr>
          <w:rFonts w:ascii="Segoe UI Semilight" w:hAnsi="Segoe UI Semilight" w:cs="Segoe UI Semilight"/>
          <w:sz w:val="18"/>
          <w:szCs w:val="18"/>
        </w:rPr>
      </w:pPr>
      <w:r w:rsidRPr="006E0BAD">
        <w:rPr>
          <w:rFonts w:ascii="Segoe UI Semilight" w:hAnsi="Segoe UI Semilight" w:cs="Segoe UI Semilight"/>
          <w:sz w:val="18"/>
          <w:szCs w:val="18"/>
        </w:rPr>
        <w:t xml:space="preserve">Except where otherwise </w:t>
      </w:r>
      <w:proofErr w:type="gramStart"/>
      <w:r w:rsidRPr="006E0BAD">
        <w:rPr>
          <w:rFonts w:ascii="Segoe UI Semilight" w:hAnsi="Segoe UI Semilight" w:cs="Segoe UI Semilight"/>
          <w:sz w:val="18"/>
          <w:szCs w:val="18"/>
        </w:rPr>
        <w:t>noted</w:t>
      </w:r>
      <w:proofErr w:type="gramEnd"/>
      <w:r w:rsidRPr="006E0BAD">
        <w:rPr>
          <w:rFonts w:ascii="Segoe UI Semilight" w:hAnsi="Segoe UI Semilight" w:cs="Segoe UI Semilight"/>
          <w:sz w:val="18"/>
          <w:szCs w:val="18"/>
        </w:rPr>
        <w:t xml:space="preserve">, this work is licensed under a </w:t>
      </w:r>
      <w:hyperlink r:id="rId63" w:history="1">
        <w:r w:rsidRPr="006E0BAD">
          <w:rPr>
            <w:rStyle w:val="Hyperlink"/>
            <w:rFonts w:ascii="Segoe UI Semilight" w:hAnsi="Segoe UI Semilight" w:cs="Segoe UI Semilight"/>
            <w:sz w:val="18"/>
            <w:szCs w:val="18"/>
          </w:rPr>
          <w:t>Creative Commons Attribution License</w:t>
        </w:r>
      </w:hyperlink>
      <w:r w:rsidRPr="006E0BAD">
        <w:rPr>
          <w:rFonts w:ascii="Segoe UI Semilight" w:hAnsi="Segoe UI Semilight" w:cs="Segoe UI Semilight"/>
          <w:sz w:val="18"/>
          <w:szCs w:val="18"/>
        </w:rPr>
        <w:t>. Adapted by #</w:t>
      </w:r>
      <w:proofErr w:type="spellStart"/>
      <w:r w:rsidRPr="006E0BAD">
        <w:rPr>
          <w:rFonts w:ascii="Segoe UI Semilight" w:hAnsi="Segoe UI Semilight" w:cs="Segoe UI Semilight"/>
          <w:sz w:val="18"/>
          <w:szCs w:val="18"/>
        </w:rPr>
        <w:t>GoOpen</w:t>
      </w:r>
      <w:proofErr w:type="spellEnd"/>
      <w:r w:rsidRPr="006E0BAD">
        <w:rPr>
          <w:rFonts w:ascii="Segoe UI Semilight" w:hAnsi="Segoe UI Semilight" w:cs="Segoe UI Semilight"/>
          <w:sz w:val="18"/>
          <w:szCs w:val="18"/>
        </w:rPr>
        <w:t xml:space="preserve"> Strategic Action Group from work by </w:t>
      </w:r>
      <w:hyperlink r:id="rId64" w:history="1">
        <w:r w:rsidRPr="006E0BAD">
          <w:rPr>
            <w:rStyle w:val="Hyperlink"/>
            <w:rFonts w:ascii="Segoe UI Semilight" w:hAnsi="Segoe UI Semilight" w:cs="Segoe UI Semilight"/>
            <w:sz w:val="18"/>
            <w:szCs w:val="18"/>
          </w:rPr>
          <w:t>Office of Superintendent of Public Instruction</w:t>
        </w:r>
      </w:hyperlink>
      <w:r w:rsidRPr="006E0BAD">
        <w:rPr>
          <w:rFonts w:ascii="Segoe UI Semilight" w:hAnsi="Segoe UI Semilight" w:cs="Segoe UI Semilight"/>
          <w:sz w:val="18"/>
          <w:szCs w:val="18"/>
        </w:rPr>
        <w:t>. All logos and trademarks are property of their respective owners.</w:t>
      </w:r>
    </w:p>
    <w:sectPr w:rsidR="00C82484" w:rsidRPr="006E0BAD" w:rsidSect="0060485E">
      <w:headerReference w:type="even" r:id="rId65"/>
      <w:headerReference w:type="default" r:id="rId66"/>
      <w:footerReference w:type="default" r:id="rId67"/>
      <w:headerReference w:type="first" r:id="rId68"/>
      <w:footerReference w:type="first" r:id="rId69"/>
      <w:type w:val="continuous"/>
      <w:pgSz w:w="15840" w:h="12240" w:orient="landscape" w:code="1"/>
      <w:pgMar w:top="720" w:right="720" w:bottom="720" w:left="720" w:header="288" w:footer="432" w:gutter="0"/>
      <w:pgBorders w:offsetFrom="page">
        <w:right w:val="single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82" w:rsidRDefault="00871382" w:rsidP="00563A54">
      <w:pPr>
        <w:spacing w:after="0" w:line="240" w:lineRule="auto"/>
      </w:pPr>
      <w:r>
        <w:separator/>
      </w:r>
    </w:p>
  </w:endnote>
  <w:endnote w:type="continuationSeparator" w:id="0">
    <w:p w:rsidR="00871382" w:rsidRDefault="00871382" w:rsidP="0056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04" w:rsidRPr="00BF6582" w:rsidRDefault="00F31B04" w:rsidP="00F31B04">
    <w:pPr>
      <w:pStyle w:val="Footer"/>
      <w:pBdr>
        <w:top w:val="single" w:sz="4" w:space="1" w:color="808080" w:themeColor="background1" w:themeShade="80"/>
      </w:pBdr>
      <w:tabs>
        <w:tab w:val="clear" w:pos="4680"/>
        <w:tab w:val="clear" w:pos="9360"/>
        <w:tab w:val="left" w:pos="2160"/>
        <w:tab w:val="center" w:pos="13950"/>
      </w:tabs>
      <w:rPr>
        <w:noProof/>
        <w:sz w:val="20"/>
        <w:szCs w:val="20"/>
      </w:rPr>
    </w:pPr>
    <w:r>
      <w:rPr>
        <w:color w:val="848382" w:themeColor="accent2"/>
        <w:sz w:val="20"/>
        <w:szCs w:val="20"/>
      </w:rPr>
      <w:t>#</w:t>
    </w:r>
    <w:proofErr w:type="spellStart"/>
    <w:r>
      <w:rPr>
        <w:color w:val="848382" w:themeColor="accent2"/>
        <w:sz w:val="20"/>
        <w:szCs w:val="20"/>
      </w:rPr>
      <w:t>GoOpen</w:t>
    </w:r>
    <w:proofErr w:type="spellEnd"/>
    <w:r>
      <w:rPr>
        <w:color w:val="848382" w:themeColor="accent2"/>
        <w:sz w:val="20"/>
        <w:szCs w:val="20"/>
      </w:rPr>
      <w:t xml:space="preserve"> Strategic Action Group</w:t>
    </w:r>
    <w:r w:rsidRPr="00BF6582">
      <w:rPr>
        <w:sz w:val="20"/>
        <w:szCs w:val="20"/>
      </w:rPr>
      <w:tab/>
      <w:t xml:space="preserve">Page | </w:t>
    </w:r>
    <w:r w:rsidRPr="00BF6582">
      <w:rPr>
        <w:sz w:val="20"/>
        <w:szCs w:val="20"/>
      </w:rPr>
      <w:fldChar w:fldCharType="begin"/>
    </w:r>
    <w:r w:rsidRPr="00BF6582">
      <w:rPr>
        <w:sz w:val="20"/>
        <w:szCs w:val="20"/>
      </w:rPr>
      <w:instrText xml:space="preserve"> PAGE   \* MERGEFORMAT </w:instrText>
    </w:r>
    <w:r w:rsidRPr="00BF6582">
      <w:rPr>
        <w:sz w:val="20"/>
        <w:szCs w:val="20"/>
      </w:rPr>
      <w:fldChar w:fldCharType="separate"/>
    </w:r>
    <w:r w:rsidR="00C31937">
      <w:rPr>
        <w:noProof/>
        <w:sz w:val="20"/>
        <w:szCs w:val="20"/>
      </w:rPr>
      <w:t>3</w:t>
    </w:r>
    <w:r w:rsidRPr="00BF6582">
      <w:rPr>
        <w:noProof/>
        <w:sz w:val="20"/>
        <w:szCs w:val="20"/>
      </w:rPr>
      <w:fldChar w:fldCharType="end"/>
    </w:r>
  </w:p>
  <w:p w:rsidR="00096F85" w:rsidRPr="00F31B04" w:rsidRDefault="00F31B04" w:rsidP="00F31B04">
    <w:pPr>
      <w:spacing w:after="0"/>
      <w:rPr>
        <w:i/>
        <w:iCs/>
        <w:color w:val="848382" w:themeColor="accent2"/>
        <w:sz w:val="18"/>
        <w:szCs w:val="18"/>
      </w:rPr>
    </w:pPr>
    <w:r w:rsidRPr="00EC7059">
      <w:rPr>
        <w:rStyle w:val="SubtleEmphasis"/>
        <w:color w:val="848382" w:themeColor="accent2"/>
        <w:szCs w:val="18"/>
      </w:rPr>
      <w:t>Updated</w:t>
    </w:r>
    <w:r>
      <w:rPr>
        <w:rStyle w:val="SubtleEmphasis"/>
        <w:color w:val="848382" w:themeColor="accent2"/>
        <w:szCs w:val="18"/>
      </w:rPr>
      <w:t xml:space="preserve"> 9/6</w:t>
    </w:r>
    <w:r w:rsidRPr="00EC7059">
      <w:rPr>
        <w:rStyle w:val="SubtleEmphasis"/>
        <w:color w:val="848382" w:themeColor="accent2"/>
        <w:szCs w:val="18"/>
      </w:rPr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11" w:rsidRDefault="00AA4711" w:rsidP="00AA4711">
    <w:pPr>
      <w:pStyle w:val="Footer"/>
      <w:pBdr>
        <w:top w:val="single" w:sz="4" w:space="1" w:color="808080" w:themeColor="background1" w:themeShade="80"/>
      </w:pBdr>
      <w:tabs>
        <w:tab w:val="clear" w:pos="4680"/>
        <w:tab w:val="clear" w:pos="9360"/>
        <w:tab w:val="left" w:pos="2160"/>
        <w:tab w:val="right" w:pos="13950"/>
      </w:tabs>
      <w:rPr>
        <w:noProof/>
      </w:rPr>
    </w:pPr>
    <w:r>
      <w:rPr>
        <w:color w:val="49473B" w:themeColor="accent3"/>
        <w:sz w:val="20"/>
        <w:szCs w:val="20"/>
      </w:rPr>
      <w:t>#</w:t>
    </w:r>
    <w:proofErr w:type="spellStart"/>
    <w:r>
      <w:rPr>
        <w:color w:val="49473B" w:themeColor="accent3"/>
        <w:sz w:val="20"/>
        <w:szCs w:val="20"/>
      </w:rPr>
      <w:t>GoOpen</w:t>
    </w:r>
    <w:proofErr w:type="spellEnd"/>
    <w:r>
      <w:rPr>
        <w:color w:val="49473B" w:themeColor="accent3"/>
        <w:sz w:val="20"/>
        <w:szCs w:val="20"/>
      </w:rPr>
      <w:t xml:space="preserve"> Strategic Action Group</w:t>
    </w:r>
    <w:r>
      <w:tab/>
    </w:r>
    <w:r w:rsidRPr="00BF6582">
      <w:rPr>
        <w:sz w:val="20"/>
        <w:szCs w:val="20"/>
      </w:rPr>
      <w:t xml:space="preserve">Page | </w:t>
    </w:r>
    <w:r w:rsidRPr="00BF6582">
      <w:rPr>
        <w:sz w:val="20"/>
        <w:szCs w:val="20"/>
      </w:rPr>
      <w:fldChar w:fldCharType="begin"/>
    </w:r>
    <w:r w:rsidRPr="00BF6582">
      <w:rPr>
        <w:sz w:val="20"/>
        <w:szCs w:val="20"/>
      </w:rPr>
      <w:instrText xml:space="preserve"> PAGE   \* MERGEFORMAT </w:instrText>
    </w:r>
    <w:r w:rsidRPr="00BF6582">
      <w:rPr>
        <w:sz w:val="20"/>
        <w:szCs w:val="20"/>
      </w:rPr>
      <w:fldChar w:fldCharType="separate"/>
    </w:r>
    <w:r w:rsidR="00C31937">
      <w:rPr>
        <w:noProof/>
        <w:sz w:val="20"/>
        <w:szCs w:val="20"/>
      </w:rPr>
      <w:t>1</w:t>
    </w:r>
    <w:r w:rsidRPr="00BF6582">
      <w:rPr>
        <w:noProof/>
        <w:sz w:val="20"/>
        <w:szCs w:val="20"/>
      </w:rPr>
      <w:fldChar w:fldCharType="end"/>
    </w:r>
  </w:p>
  <w:p w:rsidR="00B453B1" w:rsidRPr="00AA4711" w:rsidRDefault="00AA4711" w:rsidP="00AA4711">
    <w:pPr>
      <w:spacing w:after="0"/>
      <w:rPr>
        <w:i/>
        <w:iCs/>
        <w:color w:val="848382" w:themeColor="accent2"/>
        <w:sz w:val="18"/>
        <w:szCs w:val="18"/>
      </w:rPr>
    </w:pPr>
    <w:r w:rsidRPr="00EC7059">
      <w:rPr>
        <w:rStyle w:val="SubtleEmphasis"/>
        <w:color w:val="848382" w:themeColor="accent2"/>
        <w:szCs w:val="18"/>
      </w:rPr>
      <w:t>U</w:t>
    </w:r>
    <w:r w:rsidRPr="00EC7059">
      <w:rPr>
        <w:rStyle w:val="SubtleEmphasis"/>
        <w:color w:val="848382" w:themeColor="accent2"/>
        <w:szCs w:val="18"/>
      </w:rPr>
      <w:t>pdated</w:t>
    </w:r>
    <w:r>
      <w:rPr>
        <w:rStyle w:val="SubtleEmphasis"/>
        <w:color w:val="848382" w:themeColor="accent2"/>
        <w:szCs w:val="18"/>
      </w:rPr>
      <w:t xml:space="preserve"> 9/30</w:t>
    </w:r>
    <w:r w:rsidRPr="00EC7059">
      <w:rPr>
        <w:rStyle w:val="SubtleEmphasis"/>
        <w:color w:val="848382" w:themeColor="accent2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82" w:rsidRDefault="00871382" w:rsidP="00563A54">
      <w:pPr>
        <w:spacing w:after="0" w:line="240" w:lineRule="auto"/>
      </w:pPr>
      <w:r>
        <w:separator/>
      </w:r>
    </w:p>
  </w:footnote>
  <w:footnote w:type="continuationSeparator" w:id="0">
    <w:p w:rsidR="00871382" w:rsidRDefault="00871382" w:rsidP="0056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E3" w:rsidRDefault="005A1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E3" w:rsidRDefault="005A1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90" w:rsidRDefault="00F31B04" w:rsidP="00BF642E">
    <w:pPr>
      <w:pStyle w:val="Header"/>
    </w:pPr>
    <w:r>
      <w:rPr>
        <w:noProof/>
      </w:rPr>
      <w:drawing>
        <wp:inline distT="0" distB="0" distL="0" distR="0" wp14:anchorId="05D8DC8B" wp14:editId="6B9176AB">
          <wp:extent cx="9132570" cy="603250"/>
          <wp:effectExtent l="0" t="0" r="0" b="6350"/>
          <wp:docPr id="8" name="Picture 8" descr="GoOpen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257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581"/>
    <w:multiLevelType w:val="hybridMultilevel"/>
    <w:tmpl w:val="5D7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4C1F"/>
    <w:multiLevelType w:val="hybridMultilevel"/>
    <w:tmpl w:val="4C386004"/>
    <w:lvl w:ilvl="0" w:tplc="D87E1434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F20969"/>
    <w:multiLevelType w:val="hybridMultilevel"/>
    <w:tmpl w:val="70A0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A7A28"/>
    <w:multiLevelType w:val="hybridMultilevel"/>
    <w:tmpl w:val="51769E84"/>
    <w:lvl w:ilvl="0" w:tplc="47F29A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12EF3"/>
    <w:multiLevelType w:val="multilevel"/>
    <w:tmpl w:val="B986B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11ECA"/>
    <w:multiLevelType w:val="hybridMultilevel"/>
    <w:tmpl w:val="A6465FB8"/>
    <w:lvl w:ilvl="0" w:tplc="47F29A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161E8"/>
    <w:multiLevelType w:val="multilevel"/>
    <w:tmpl w:val="9FD2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2D5E94"/>
    <w:multiLevelType w:val="hybridMultilevel"/>
    <w:tmpl w:val="40C2B0D8"/>
    <w:lvl w:ilvl="0" w:tplc="47F29A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A3"/>
    <w:rsid w:val="00024921"/>
    <w:rsid w:val="000332FA"/>
    <w:rsid w:val="000442F1"/>
    <w:rsid w:val="00051771"/>
    <w:rsid w:val="00054203"/>
    <w:rsid w:val="00096F85"/>
    <w:rsid w:val="000A3C40"/>
    <w:rsid w:val="000F1322"/>
    <w:rsid w:val="00141DD1"/>
    <w:rsid w:val="001606E2"/>
    <w:rsid w:val="001B727D"/>
    <w:rsid w:val="001C29AC"/>
    <w:rsid w:val="001E14F3"/>
    <w:rsid w:val="00201026"/>
    <w:rsid w:val="0021280A"/>
    <w:rsid w:val="002978B3"/>
    <w:rsid w:val="00317376"/>
    <w:rsid w:val="003429E7"/>
    <w:rsid w:val="00345A62"/>
    <w:rsid w:val="003812D1"/>
    <w:rsid w:val="00381D38"/>
    <w:rsid w:val="003E16B8"/>
    <w:rsid w:val="003F1AE0"/>
    <w:rsid w:val="00400BC8"/>
    <w:rsid w:val="00454F3B"/>
    <w:rsid w:val="00472DA8"/>
    <w:rsid w:val="004B72D5"/>
    <w:rsid w:val="00502590"/>
    <w:rsid w:val="0055348B"/>
    <w:rsid w:val="00563A54"/>
    <w:rsid w:val="00573316"/>
    <w:rsid w:val="00596C85"/>
    <w:rsid w:val="005A16E3"/>
    <w:rsid w:val="005F39F4"/>
    <w:rsid w:val="0060485E"/>
    <w:rsid w:val="00615AFA"/>
    <w:rsid w:val="006371B0"/>
    <w:rsid w:val="006C71A2"/>
    <w:rsid w:val="006F2A95"/>
    <w:rsid w:val="007060AB"/>
    <w:rsid w:val="00726636"/>
    <w:rsid w:val="00742A85"/>
    <w:rsid w:val="007A58F7"/>
    <w:rsid w:val="007B11F8"/>
    <w:rsid w:val="007C2BB7"/>
    <w:rsid w:val="007D6DE6"/>
    <w:rsid w:val="007E1BFC"/>
    <w:rsid w:val="007E7698"/>
    <w:rsid w:val="00811CBF"/>
    <w:rsid w:val="00835D26"/>
    <w:rsid w:val="00871382"/>
    <w:rsid w:val="00871CC9"/>
    <w:rsid w:val="00877F87"/>
    <w:rsid w:val="008D767D"/>
    <w:rsid w:val="008E6495"/>
    <w:rsid w:val="00916AC0"/>
    <w:rsid w:val="00941006"/>
    <w:rsid w:val="0096223B"/>
    <w:rsid w:val="00997842"/>
    <w:rsid w:val="009A0D70"/>
    <w:rsid w:val="009A733A"/>
    <w:rsid w:val="009C10E6"/>
    <w:rsid w:val="009C73BD"/>
    <w:rsid w:val="00A5783C"/>
    <w:rsid w:val="00A877FD"/>
    <w:rsid w:val="00AA4711"/>
    <w:rsid w:val="00AF4414"/>
    <w:rsid w:val="00B0033F"/>
    <w:rsid w:val="00B41F17"/>
    <w:rsid w:val="00B453B1"/>
    <w:rsid w:val="00B649CB"/>
    <w:rsid w:val="00B81793"/>
    <w:rsid w:val="00B83309"/>
    <w:rsid w:val="00B91E57"/>
    <w:rsid w:val="00BA4934"/>
    <w:rsid w:val="00BD1533"/>
    <w:rsid w:val="00BF4780"/>
    <w:rsid w:val="00BF642E"/>
    <w:rsid w:val="00BF6582"/>
    <w:rsid w:val="00C0004D"/>
    <w:rsid w:val="00C03A34"/>
    <w:rsid w:val="00C056F6"/>
    <w:rsid w:val="00C15345"/>
    <w:rsid w:val="00C31937"/>
    <w:rsid w:val="00C46EA2"/>
    <w:rsid w:val="00C65B0F"/>
    <w:rsid w:val="00C724AC"/>
    <w:rsid w:val="00C82484"/>
    <w:rsid w:val="00CC208B"/>
    <w:rsid w:val="00CF4B90"/>
    <w:rsid w:val="00D070E4"/>
    <w:rsid w:val="00D07A69"/>
    <w:rsid w:val="00D55804"/>
    <w:rsid w:val="00DE0E78"/>
    <w:rsid w:val="00E260FB"/>
    <w:rsid w:val="00E769F7"/>
    <w:rsid w:val="00EB0A5D"/>
    <w:rsid w:val="00EC7059"/>
    <w:rsid w:val="00ED05EF"/>
    <w:rsid w:val="00ED2364"/>
    <w:rsid w:val="00F31B04"/>
    <w:rsid w:val="00F32899"/>
    <w:rsid w:val="00F55E33"/>
    <w:rsid w:val="00F837A3"/>
    <w:rsid w:val="00FD2780"/>
    <w:rsid w:val="00FD42A7"/>
    <w:rsid w:val="00FD6B2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E0B10"/>
  <w15:chartTrackingRefBased/>
  <w15:docId w15:val="{8AE9535B-1F08-41BC-B28C-95ACD0D7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3A"/>
    <w:pPr>
      <w:spacing w:after="120" w:line="247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A95"/>
    <w:pPr>
      <w:keepNext/>
      <w:keepLines/>
      <w:pBdr>
        <w:bottom w:val="single" w:sz="12" w:space="1" w:color="C00000"/>
      </w:pBdr>
      <w:spacing w:before="360" w:after="240"/>
      <w:outlineLvl w:val="0"/>
    </w:pPr>
    <w:rPr>
      <w:rFonts w:ascii="Segoe UI Semibold" w:eastAsiaTheme="majorEastAsia" w:hAnsi="Segoe UI Semibold" w:cstheme="majorBidi"/>
      <w:caps/>
      <w:color w:val="2B639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309"/>
    <w:pPr>
      <w:keepNext/>
      <w:keepLines/>
      <w:spacing w:before="240"/>
      <w:outlineLvl w:val="1"/>
    </w:pPr>
    <w:rPr>
      <w:rFonts w:eastAsiaTheme="majorEastAsia" w:cstheme="majorBidi"/>
      <w:b/>
      <w:color w:val="244A5F" w:themeColor="accent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309"/>
    <w:pPr>
      <w:keepNext/>
      <w:keepLines/>
      <w:spacing w:before="360" w:after="0"/>
      <w:outlineLvl w:val="2"/>
    </w:pPr>
    <w:rPr>
      <w:rFonts w:eastAsiaTheme="majorEastAsia" w:cstheme="majorBidi"/>
      <w:b/>
      <w:color w:val="06997E" w:themeColor="background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309"/>
    <w:pPr>
      <w:keepNext/>
      <w:keepLines/>
      <w:spacing w:before="240" w:after="40"/>
      <w:outlineLvl w:val="3"/>
    </w:pPr>
    <w:rPr>
      <w:rFonts w:ascii="Segoe UI Semibold" w:eastAsiaTheme="majorEastAsia" w:hAnsi="Segoe UI Semibold" w:cs="Segoe UI Semibold"/>
      <w:iCs/>
      <w:color w:val="49473B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3309"/>
    <w:rPr>
      <w:rFonts w:ascii="Segoe UI" w:eastAsiaTheme="majorEastAsia" w:hAnsi="Segoe UI" w:cstheme="majorBidi"/>
      <w:b/>
      <w:color w:val="244A5F" w:themeColor="accent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3309"/>
    <w:rPr>
      <w:rFonts w:ascii="Segoe UI" w:eastAsiaTheme="majorEastAsia" w:hAnsi="Segoe UI" w:cstheme="majorBidi"/>
      <w:b/>
      <w:color w:val="06997E" w:themeColor="background2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A95"/>
    <w:rPr>
      <w:rFonts w:ascii="Segoe UI Semibold" w:eastAsiaTheme="majorEastAsia" w:hAnsi="Segoe UI Semibold" w:cstheme="majorBidi"/>
      <w:caps/>
      <w:color w:val="2B6395" w:themeColor="accent1" w:themeShade="BF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83309"/>
    <w:rPr>
      <w:rFonts w:ascii="Segoe UI Semibold" w:eastAsiaTheme="majorEastAsia" w:hAnsi="Segoe UI Semibold" w:cs="Segoe UI Semibold"/>
      <w:iCs/>
      <w:color w:val="49473B" w:themeColor="accent3"/>
      <w:sz w:val="24"/>
    </w:rPr>
  </w:style>
  <w:style w:type="paragraph" w:styleId="NoSpacing">
    <w:name w:val="No Spacing"/>
    <w:uiPriority w:val="1"/>
    <w:qFormat/>
    <w:rsid w:val="00B83309"/>
    <w:pPr>
      <w:spacing w:after="0" w:line="240" w:lineRule="auto"/>
    </w:pPr>
    <w:rPr>
      <w:rFonts w:ascii="Segoe UI" w:hAnsi="Segoe UI"/>
    </w:rPr>
  </w:style>
  <w:style w:type="paragraph" w:styleId="Title">
    <w:name w:val="Title"/>
    <w:basedOn w:val="Normal"/>
    <w:next w:val="Normal"/>
    <w:link w:val="TitleChar"/>
    <w:uiPriority w:val="10"/>
    <w:qFormat/>
    <w:rsid w:val="003812D1"/>
    <w:pPr>
      <w:spacing w:before="240" w:after="0"/>
    </w:pPr>
    <w:rPr>
      <w:rFonts w:ascii="Segoe UI Semibold" w:eastAsiaTheme="majorEastAsia" w:hAnsi="Segoe UI Semibold" w:cstheme="majorBidi"/>
      <w:color w:val="244A5F" w:themeColor="accent6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812D1"/>
    <w:rPr>
      <w:rFonts w:ascii="Segoe UI Semibold" w:eastAsiaTheme="majorEastAsia" w:hAnsi="Segoe UI Semibold" w:cstheme="majorBidi"/>
      <w:color w:val="244A5F" w:themeColor="accent6"/>
      <w:spacing w:val="-10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C0004D"/>
    <w:pPr>
      <w:numPr>
        <w:numId w:val="2"/>
      </w:numPr>
      <w:spacing w:after="160"/>
      <w:ind w:left="432" w:hanging="432"/>
    </w:pPr>
    <w:rPr>
      <w:rFonts w:eastAsiaTheme="minorEastAsia"/>
    </w:rPr>
  </w:style>
  <w:style w:type="paragraph" w:customStyle="1" w:styleId="Authors">
    <w:name w:val="Authors"/>
    <w:basedOn w:val="Normal"/>
    <w:qFormat/>
    <w:rsid w:val="00B83309"/>
    <w:rPr>
      <w:sz w:val="20"/>
    </w:rPr>
  </w:style>
  <w:style w:type="paragraph" w:customStyle="1" w:styleId="Note">
    <w:name w:val="Note"/>
    <w:qFormat/>
    <w:rsid w:val="00B83309"/>
    <w:rPr>
      <w:rFonts w:ascii="Segoe UI Semilight" w:eastAsiaTheme="minorEastAsia" w:hAnsi="Segoe UI Semilight"/>
      <w:i/>
      <w:color w:val="EF4759" w:themeColor="accent5"/>
      <w:spacing w:val="15"/>
    </w:rPr>
  </w:style>
  <w:style w:type="paragraph" w:customStyle="1" w:styleId="Attribution">
    <w:name w:val="Attribution"/>
    <w:basedOn w:val="Normal"/>
    <w:link w:val="AttributionChar"/>
    <w:rsid w:val="00B83309"/>
    <w:pPr>
      <w:spacing w:before="120" w:after="240"/>
      <w:ind w:left="720"/>
    </w:pPr>
    <w:rPr>
      <w:sz w:val="20"/>
      <w:szCs w:val="20"/>
    </w:rPr>
  </w:style>
  <w:style w:type="character" w:customStyle="1" w:styleId="AttributionChar">
    <w:name w:val="Attribution Char"/>
    <w:basedOn w:val="DefaultParagraphFont"/>
    <w:link w:val="Attribution"/>
    <w:rsid w:val="00B83309"/>
    <w:rPr>
      <w:rFonts w:ascii="Segoe UI" w:hAnsi="Segoe U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33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3309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B833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3309"/>
    <w:rPr>
      <w:rFonts w:ascii="Segoe UI" w:hAnsi="Segoe U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3309"/>
    <w:pPr>
      <w:spacing w:after="0"/>
    </w:pPr>
    <w:rPr>
      <w:i/>
      <w:iCs/>
      <w:color w:val="244A5F" w:themeColor="text2"/>
      <w:sz w:val="16"/>
      <w:szCs w:val="18"/>
    </w:rPr>
  </w:style>
  <w:style w:type="paragraph" w:styleId="BodyText">
    <w:name w:val="Body Text"/>
    <w:basedOn w:val="Normal"/>
    <w:link w:val="BodyTextChar"/>
    <w:uiPriority w:val="1"/>
    <w:qFormat/>
    <w:rsid w:val="00B83309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83309"/>
    <w:rPr>
      <w:rFonts w:ascii="Arial" w:eastAsia="Arial" w:hAnsi="Arial" w:cs="Arial"/>
      <w:b/>
      <w:bCs/>
      <w:sz w:val="19"/>
      <w:szCs w:val="19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2D1"/>
    <w:pPr>
      <w:numPr>
        <w:ilvl w:val="1"/>
      </w:numPr>
      <w:spacing w:after="160"/>
    </w:pPr>
    <w:rPr>
      <w:rFonts w:ascii="Segoe UI Semilight" w:eastAsiaTheme="minorEastAsia" w:hAnsi="Segoe UI Semilight"/>
      <w:caps/>
      <w:color w:val="244A5F" w:themeColor="tex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12D1"/>
    <w:rPr>
      <w:rFonts w:ascii="Segoe UI Semilight" w:eastAsiaTheme="minorEastAsia" w:hAnsi="Segoe UI Semilight"/>
      <w:caps/>
      <w:color w:val="244A5F" w:themeColor="text2"/>
      <w:sz w:val="28"/>
    </w:rPr>
  </w:style>
  <w:style w:type="character" w:styleId="Hyperlink">
    <w:name w:val="Hyperlink"/>
    <w:basedOn w:val="DefaultParagraphFont"/>
    <w:uiPriority w:val="99"/>
    <w:unhideWhenUsed/>
    <w:rsid w:val="00B83309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309"/>
    <w:rPr>
      <w:color w:val="0070C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83309"/>
    <w:rPr>
      <w:rFonts w:ascii="Segoe UI" w:hAnsi="Segoe UI"/>
      <w:b/>
      <w:bCs/>
      <w:color w:val="49473B" w:themeColor="accent3"/>
      <w:sz w:val="24"/>
    </w:rPr>
  </w:style>
  <w:style w:type="character" w:styleId="Emphasis">
    <w:name w:val="Emphasis"/>
    <w:basedOn w:val="DefaultParagraphFont"/>
    <w:uiPriority w:val="20"/>
    <w:qFormat/>
    <w:rsid w:val="000332FA"/>
    <w:rPr>
      <w:rFonts w:ascii="Segoe UI Semilight" w:hAnsi="Segoe UI Semilight"/>
      <w:i/>
      <w:iCs/>
      <w:color w:val="auto"/>
      <w:sz w:val="20"/>
    </w:rPr>
  </w:style>
  <w:style w:type="table" w:styleId="TableGrid">
    <w:name w:val="Table Grid"/>
    <w:basedOn w:val="TableNormal"/>
    <w:uiPriority w:val="39"/>
    <w:rsid w:val="00B83309"/>
    <w:pPr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871CC9"/>
    <w:rPr>
      <w:rFonts w:ascii="Segoe UI Semilight" w:hAnsi="Segoe UI Semilight"/>
      <w:i/>
      <w:iCs/>
      <w:color w:val="FFFFFF" w:themeColor="background1"/>
      <w:sz w:val="18"/>
    </w:rPr>
  </w:style>
  <w:style w:type="character" w:styleId="IntenseEmphasis">
    <w:name w:val="Intense Emphasis"/>
    <w:basedOn w:val="DefaultParagraphFont"/>
    <w:uiPriority w:val="21"/>
    <w:qFormat/>
    <w:rsid w:val="000F1322"/>
    <w:rPr>
      <w:rFonts w:ascii="Segoe UI Semibold" w:hAnsi="Segoe UI Semibold"/>
      <w:b w:val="0"/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3309"/>
    <w:pPr>
      <w:pBdr>
        <w:bottom w:val="none" w:sz="0" w:space="0" w:color="auto"/>
      </w:pBdr>
      <w:spacing w:before="240" w:after="0" w:line="259" w:lineRule="auto"/>
      <w:outlineLvl w:val="9"/>
    </w:pPr>
  </w:style>
  <w:style w:type="paragraph" w:styleId="NormalWeb">
    <w:name w:val="Normal (Web)"/>
    <w:basedOn w:val="Normal"/>
    <w:uiPriority w:val="99"/>
    <w:unhideWhenUsed/>
    <w:rsid w:val="007D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sites.google.com/3d-grcscience.org/going3d/home" TargetMode="External"/><Relationship Id="rId26" Type="http://schemas.openxmlformats.org/officeDocument/2006/relationships/hyperlink" Target="https://www.matchfishtank.org/teacher-tools/" TargetMode="External"/><Relationship Id="rId39" Type="http://schemas.openxmlformats.org/officeDocument/2006/relationships/hyperlink" Target="https://creativecommons.org/licenses/by/4.0/" TargetMode="External"/><Relationship Id="rId21" Type="http://schemas.openxmlformats.org/officeDocument/2006/relationships/hyperlink" Target="https://sites.google.com/uni.edu/welcome-to-assist-science" TargetMode="External"/><Relationship Id="rId34" Type="http://schemas.openxmlformats.org/officeDocument/2006/relationships/hyperlink" Target="https://www.coreknowledge.org/curriculum/science/" TargetMode="External"/><Relationship Id="rId42" Type="http://schemas.openxmlformats.org/officeDocument/2006/relationships/hyperlink" Target="https://www.openscied.org/access-the-pd-materials/" TargetMode="External"/><Relationship Id="rId47" Type="http://schemas.openxmlformats.org/officeDocument/2006/relationships/hyperlink" Target="https://secondarysciencemodules.uconn.edu/" TargetMode="External"/><Relationship Id="rId50" Type="http://schemas.openxmlformats.org/officeDocument/2006/relationships/hyperlink" Target="https://www.pdxstem.org/hs-science" TargetMode="External"/><Relationship Id="rId55" Type="http://schemas.openxmlformats.org/officeDocument/2006/relationships/hyperlink" Target="https://sprocket.lucasedresearch.org/" TargetMode="External"/><Relationship Id="rId63" Type="http://schemas.openxmlformats.org/officeDocument/2006/relationships/hyperlink" Target="https://creativecommons.org/licenses/by/4.0/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3d-grcscience.org/going3d/home" TargetMode="External"/><Relationship Id="rId29" Type="http://schemas.openxmlformats.org/officeDocument/2006/relationships/hyperlink" Target="https://creativecommons.org/licenses/by-nc-sa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xtgenstorylines.org/tools" TargetMode="External"/><Relationship Id="rId24" Type="http://schemas.openxmlformats.org/officeDocument/2006/relationships/hyperlink" Target="https://creativecommons.org/licenses/by-nc-sa/4.0/" TargetMode="External"/><Relationship Id="rId32" Type="http://schemas.openxmlformats.org/officeDocument/2006/relationships/hyperlink" Target="https://www.coreknowledge.org/" TargetMode="External"/><Relationship Id="rId37" Type="http://schemas.openxmlformats.org/officeDocument/2006/relationships/hyperlink" Target="https://www.ilearncollaborative.org/digital-content-warehouse" TargetMode="External"/><Relationship Id="rId40" Type="http://schemas.openxmlformats.org/officeDocument/2006/relationships/hyperlink" Target="https://www.openscied.org/access-the-materials/" TargetMode="External"/><Relationship Id="rId45" Type="http://schemas.openxmlformats.org/officeDocument/2006/relationships/hyperlink" Target="https://scienceeducation.stanford.edu/professional-development" TargetMode="External"/><Relationship Id="rId53" Type="http://schemas.openxmlformats.org/officeDocument/2006/relationships/hyperlink" Target="https://creativecommons.org/licenses/by/4.0/" TargetMode="External"/><Relationship Id="rId58" Type="http://schemas.openxmlformats.org/officeDocument/2006/relationships/hyperlink" Target="https://creativecommons.org/licenses/by/4.0/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ck12info.org/about/certifiededucator/" TargetMode="External"/><Relationship Id="rId23" Type="http://schemas.openxmlformats.org/officeDocument/2006/relationships/hyperlink" Target="https://www.matchfishtank.org/" TargetMode="External"/><Relationship Id="rId28" Type="http://schemas.openxmlformats.org/officeDocument/2006/relationships/hyperlink" Target="https://www.schools.utah.gov/" TargetMode="External"/><Relationship Id="rId36" Type="http://schemas.openxmlformats.org/officeDocument/2006/relationships/hyperlink" Target="https://www.ilearncollaborative.org/" TargetMode="External"/><Relationship Id="rId49" Type="http://schemas.openxmlformats.org/officeDocument/2006/relationships/hyperlink" Target="https://creativecommons.org/licenses/by-nc-sa/4.0/" TargetMode="External"/><Relationship Id="rId57" Type="http://schemas.openxmlformats.org/officeDocument/2006/relationships/hyperlink" Target="https://openstax.org/" TargetMode="External"/><Relationship Id="rId61" Type="http://schemas.openxmlformats.org/officeDocument/2006/relationships/hyperlink" Target="https://docs.google.com/document/d/1HjJyvvFp73VTXdDIUuonb40SGLUQYGIEjZxyCsZS0iw/edit" TargetMode="External"/><Relationship Id="rId10" Type="http://schemas.openxmlformats.org/officeDocument/2006/relationships/hyperlink" Target="https://www.nextgenstorylines.org/what-are-storylines" TargetMode="External"/><Relationship Id="rId19" Type="http://schemas.openxmlformats.org/officeDocument/2006/relationships/hyperlink" Target="https://sites.google.com/3d-grcscience.org/going3d/grc-lesson-resources" TargetMode="External"/><Relationship Id="rId31" Type="http://schemas.openxmlformats.org/officeDocument/2006/relationships/hyperlink" Target="https://journals.sagepub.com/doi/full/10.3102/0013189X14550275" TargetMode="External"/><Relationship Id="rId44" Type="http://schemas.openxmlformats.org/officeDocument/2006/relationships/hyperlink" Target="https://scienceeducation.stanford.edu/curriculum" TargetMode="External"/><Relationship Id="rId52" Type="http://schemas.openxmlformats.org/officeDocument/2006/relationships/hyperlink" Target="https://openstax.org/" TargetMode="External"/><Relationship Id="rId60" Type="http://schemas.openxmlformats.org/officeDocument/2006/relationships/hyperlink" Target="http://creativecommons.org/licenses/by/4.0/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hyperlink" Target="https://www.ck12.org/teacher/" TargetMode="External"/><Relationship Id="rId22" Type="http://schemas.openxmlformats.org/officeDocument/2006/relationships/hyperlink" Target="https://sites.google.com/uni.edu/welcome-to-assist-science/home/learn-from-the-experts" TargetMode="External"/><Relationship Id="rId27" Type="http://schemas.openxmlformats.org/officeDocument/2006/relationships/hyperlink" Target="https://www.matchfishtank.org/fishtank-plus/" TargetMode="External"/><Relationship Id="rId30" Type="http://schemas.openxmlformats.org/officeDocument/2006/relationships/hyperlink" Target="https://www.uen.org/oer/" TargetMode="External"/><Relationship Id="rId35" Type="http://schemas.openxmlformats.org/officeDocument/2006/relationships/hyperlink" Target="https://www.coreknowledge.org/implementation/professional-development/" TargetMode="External"/><Relationship Id="rId43" Type="http://schemas.openxmlformats.org/officeDocument/2006/relationships/hyperlink" Target="https://ed.stanford.edu/" TargetMode="External"/><Relationship Id="rId48" Type="http://schemas.openxmlformats.org/officeDocument/2006/relationships/hyperlink" Target="https://www.pdxstem.org/" TargetMode="External"/><Relationship Id="rId56" Type="http://schemas.openxmlformats.org/officeDocument/2006/relationships/hyperlink" Target="https://sprocket.lucasedresearch.org/apes" TargetMode="External"/><Relationship Id="rId64" Type="http://schemas.openxmlformats.org/officeDocument/2006/relationships/hyperlink" Target="https://www.k12.wa.us/" TargetMode="External"/><Relationship Id="rId69" Type="http://schemas.openxmlformats.org/officeDocument/2006/relationships/footer" Target="footer2.xml"/><Relationship Id="rId8" Type="http://schemas.openxmlformats.org/officeDocument/2006/relationships/hyperlink" Target="https://www.nextgenstorylines.org/" TargetMode="External"/><Relationship Id="rId51" Type="http://schemas.openxmlformats.org/officeDocument/2006/relationships/hyperlink" Target="https://www.pdxstem.org/professional-developmen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k12.org" TargetMode="External"/><Relationship Id="rId17" Type="http://schemas.openxmlformats.org/officeDocument/2006/relationships/hyperlink" Target="https://creativecommons.org/licenses/by-sa/4.0/" TargetMode="External"/><Relationship Id="rId25" Type="http://schemas.openxmlformats.org/officeDocument/2006/relationships/hyperlink" Target="https://www.matchfishtank.org/curriculum/science-and-social-studies/" TargetMode="External"/><Relationship Id="rId33" Type="http://schemas.openxmlformats.org/officeDocument/2006/relationships/hyperlink" Target="https://creativecommons.org/licenses/by-nc-sa/4.0/" TargetMode="External"/><Relationship Id="rId38" Type="http://schemas.openxmlformats.org/officeDocument/2006/relationships/hyperlink" Target="https://www.openscied.org/" TargetMode="External"/><Relationship Id="rId46" Type="http://schemas.openxmlformats.org/officeDocument/2006/relationships/hyperlink" Target="https://uconn.edu/" TargetMode="External"/><Relationship Id="rId59" Type="http://schemas.openxmlformats.org/officeDocument/2006/relationships/hyperlink" Target="https://openstax.org/details/books/college-physics-ap-courses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uni.edu/" TargetMode="External"/><Relationship Id="rId41" Type="http://schemas.openxmlformats.org/officeDocument/2006/relationships/hyperlink" Target="https://k12.kendallhunt.com/open-sci-ed" TargetMode="External"/><Relationship Id="rId54" Type="http://schemas.openxmlformats.org/officeDocument/2006/relationships/hyperlink" Target="https://openstax.org/details/books/biology-ap-courses" TargetMode="External"/><Relationship Id="rId62" Type="http://schemas.openxmlformats.org/officeDocument/2006/relationships/image" Target="media/image1.png"/><Relationship Id="rId7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SPI">
      <a:dk1>
        <a:sysClr val="windowText" lastClr="000000"/>
      </a:dk1>
      <a:lt1>
        <a:sysClr val="window" lastClr="FFFFFF"/>
      </a:lt1>
      <a:dk2>
        <a:srgbClr val="244A5F"/>
      </a:dk2>
      <a:lt2>
        <a:srgbClr val="06997E"/>
      </a:lt2>
      <a:accent1>
        <a:srgbClr val="3C85C6"/>
      </a:accent1>
      <a:accent2>
        <a:srgbClr val="848382"/>
      </a:accent2>
      <a:accent3>
        <a:srgbClr val="49473B"/>
      </a:accent3>
      <a:accent4>
        <a:srgbClr val="F2C660"/>
      </a:accent4>
      <a:accent5>
        <a:srgbClr val="EF4759"/>
      </a:accent5>
      <a:accent6>
        <a:srgbClr val="244A5F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0DE6-3C70-4EE9-87E5-F343F997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OER for Adoption</vt:lpstr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OER for Adoption</dc:title>
  <dc:subject/>
  <dc:creator>Barbara Soots</dc:creator>
  <cp:keywords/>
  <dc:description/>
  <cp:lastModifiedBy>Barbara Soots</cp:lastModifiedBy>
  <cp:revision>7</cp:revision>
  <dcterms:created xsi:type="dcterms:W3CDTF">2019-09-06T15:29:00Z</dcterms:created>
  <dcterms:modified xsi:type="dcterms:W3CDTF">2019-09-30T21:41:00Z</dcterms:modified>
</cp:coreProperties>
</file>