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47EEA4" w14:textId="608E58BE" w:rsidR="00CD7C7A" w:rsidRPr="0014466A" w:rsidRDefault="00016D9C" w:rsidP="0014466A">
      <w:pPr>
        <w:pStyle w:val="PreTitle"/>
        <w:rPr>
          <w:color w:val="244A5F" w:themeColor="text2"/>
        </w:rPr>
      </w:pPr>
      <w:r>
        <w:rPr>
          <w:color w:val="244A5F" w:themeColor="text2"/>
        </w:rPr>
        <w:t>Cre</w:t>
      </w:r>
      <w:r w:rsidR="005A01A1" w:rsidRPr="0014466A">
        <w:rPr>
          <w:color w:val="244A5F" w:themeColor="text2"/>
        </w:rPr>
        <w:t xml:space="preserve">Chapter </w:t>
      </w:r>
      <w:r w:rsidR="00C55512">
        <w:rPr>
          <w:color w:val="244A5F" w:themeColor="text2"/>
        </w:rPr>
        <w:t>3</w:t>
      </w:r>
      <w:r w:rsidR="005A01A1" w:rsidRPr="0014466A">
        <w:rPr>
          <w:color w:val="244A5F" w:themeColor="text2"/>
        </w:rPr>
        <w:t xml:space="preserve"> The State We’re In</w:t>
      </w:r>
      <w:r w:rsidR="006575B2">
        <w:rPr>
          <w:color w:val="244A5F" w:themeColor="text2"/>
        </w:rPr>
        <w:t>:</w:t>
      </w:r>
      <w:r w:rsidR="005A01A1" w:rsidRPr="0014466A">
        <w:rPr>
          <w:color w:val="244A5F" w:themeColor="text2"/>
        </w:rPr>
        <w:t xml:space="preserve"> Washington</w:t>
      </w:r>
    </w:p>
    <w:p w14:paraId="169ACFF0" w14:textId="12DE3828" w:rsidR="00CD7C7A" w:rsidRPr="00B758D7" w:rsidRDefault="00C55512" w:rsidP="00B758D7">
      <w:pPr>
        <w:pStyle w:val="ChapterTitle"/>
        <w:rPr>
          <w:color w:val="3C85C6" w:themeColor="accent1"/>
        </w:rPr>
      </w:pPr>
      <w:r>
        <w:rPr>
          <w:color w:val="3C85C6" w:themeColor="accent1"/>
        </w:rPr>
        <w:t>Creating Washington’s Government</w:t>
      </w:r>
    </w:p>
    <w:p w14:paraId="4C27F32B" w14:textId="77777777" w:rsidR="005A01A1" w:rsidRPr="00B758D7" w:rsidRDefault="005A01A1" w:rsidP="004261D2">
      <w:pPr>
        <w:pStyle w:val="InquiryTitle"/>
        <w:spacing w:after="480"/>
      </w:pPr>
      <w:r w:rsidRPr="00B758D7">
        <w:t>Teacher Guide</w:t>
      </w:r>
    </w:p>
    <w:p w14:paraId="33A88F50" w14:textId="77777777" w:rsidR="00D04A67" w:rsidRDefault="00D04A67" w:rsidP="00B758D7">
      <w:pPr>
        <w:pStyle w:val="Heading1"/>
      </w:pPr>
      <w:r>
        <w:t>General Overview</w:t>
      </w:r>
    </w:p>
    <w:p w14:paraId="55CD4A1D" w14:textId="77777777" w:rsidR="005A01A1" w:rsidRPr="00D04A67" w:rsidRDefault="00B758D7" w:rsidP="00D04A67">
      <w:pPr>
        <w:pStyle w:val="Heading2"/>
      </w:pPr>
      <w:r w:rsidRPr="00D04A67">
        <w:t>Enduring Understanding</w:t>
      </w:r>
    </w:p>
    <w:p w14:paraId="5EA3C737" w14:textId="77777777" w:rsidR="00C55512" w:rsidRDefault="00C55512" w:rsidP="007F4C91">
      <w:r w:rsidRPr="00C55512">
        <w:t>Washington’s journey to statehood is a complex cultural, economical, political, environmental, and ecological story and its impact is still felt today.</w:t>
      </w:r>
    </w:p>
    <w:p w14:paraId="233E058A" w14:textId="4C18633C" w:rsidR="005A01A1" w:rsidRPr="00B758D7" w:rsidRDefault="00B758D7" w:rsidP="00D04A67">
      <w:pPr>
        <w:pStyle w:val="Heading2"/>
      </w:pPr>
      <w:r w:rsidRPr="00B758D7">
        <w:t>Supporting Questions</w:t>
      </w:r>
    </w:p>
    <w:p w14:paraId="1D673A2E" w14:textId="77777777" w:rsidR="005A01A1" w:rsidRPr="005A01A1" w:rsidRDefault="00B758D7" w:rsidP="00B758D7">
      <w:pPr>
        <w:spacing w:after="120" w:line="240" w:lineRule="auto"/>
        <w:rPr>
          <w:rStyle w:val="Emphasis"/>
        </w:rPr>
      </w:pPr>
      <w:r>
        <w:rPr>
          <w:rStyle w:val="Emphasis"/>
        </w:rPr>
        <w:t>S</w:t>
      </w:r>
      <w:r w:rsidR="005A01A1" w:rsidRPr="005A01A1">
        <w:rPr>
          <w:rStyle w:val="Emphasis"/>
        </w:rPr>
        <w:t>tudents consider these questions</w:t>
      </w:r>
      <w:r w:rsidR="003A59C0">
        <w:rPr>
          <w:rStyle w:val="Emphasis"/>
        </w:rPr>
        <w:t xml:space="preserve"> -</w:t>
      </w:r>
      <w:r w:rsidR="005A01A1" w:rsidRPr="005A01A1">
        <w:rPr>
          <w:rStyle w:val="Emphasis"/>
        </w:rPr>
        <w:t xml:space="preserve"> </w:t>
      </w:r>
      <w:r>
        <w:rPr>
          <w:rStyle w:val="Emphasis"/>
        </w:rPr>
        <w:t>finding</w:t>
      </w:r>
      <w:r w:rsidR="005A01A1" w:rsidRPr="005A01A1">
        <w:rPr>
          <w:rStyle w:val="Emphasis"/>
        </w:rPr>
        <w:t xml:space="preserve"> and </w:t>
      </w:r>
      <w:r>
        <w:rPr>
          <w:rStyle w:val="Emphasis"/>
        </w:rPr>
        <w:t>using</w:t>
      </w:r>
      <w:r w:rsidR="005A01A1" w:rsidRPr="005A01A1">
        <w:rPr>
          <w:rStyle w:val="Emphasis"/>
        </w:rPr>
        <w:t xml:space="preserve"> evidence to support the Enduring Understanding.</w:t>
      </w:r>
    </w:p>
    <w:p w14:paraId="2B209BBA" w14:textId="77777777" w:rsidR="00C55512" w:rsidRDefault="00C55512" w:rsidP="00C55512">
      <w:pPr>
        <w:pStyle w:val="ListParagraph"/>
        <w:numPr>
          <w:ilvl w:val="0"/>
          <w:numId w:val="36"/>
        </w:numPr>
      </w:pPr>
      <w:r>
        <w:t>How did pioneers impact our state?</w:t>
      </w:r>
    </w:p>
    <w:p w14:paraId="1D02EFFC" w14:textId="77777777" w:rsidR="00C55512" w:rsidRDefault="00C55512" w:rsidP="00C55512">
      <w:pPr>
        <w:pStyle w:val="ListParagraph"/>
        <w:numPr>
          <w:ilvl w:val="0"/>
          <w:numId w:val="36"/>
        </w:numPr>
      </w:pPr>
      <w:r>
        <w:t>How are the Washington state constitution and the U.S. Constitution similar and different?</w:t>
      </w:r>
    </w:p>
    <w:p w14:paraId="14BD5FFB" w14:textId="77777777" w:rsidR="00C55512" w:rsidRDefault="00C55512" w:rsidP="00C55512">
      <w:pPr>
        <w:pStyle w:val="ListParagraph"/>
        <w:numPr>
          <w:ilvl w:val="0"/>
          <w:numId w:val="36"/>
        </w:numPr>
      </w:pPr>
      <w:r>
        <w:t>What role did the railroad play in the formation of Washington as a state?</w:t>
      </w:r>
    </w:p>
    <w:p w14:paraId="4017D3F6" w14:textId="77777777" w:rsidR="00C55512" w:rsidRDefault="00C55512" w:rsidP="00C55512">
      <w:pPr>
        <w:pStyle w:val="ListParagraph"/>
        <w:numPr>
          <w:ilvl w:val="0"/>
          <w:numId w:val="36"/>
        </w:numPr>
      </w:pPr>
      <w:r>
        <w:t>Why were tidelands a debated issue in the journey to statehood?</w:t>
      </w:r>
    </w:p>
    <w:p w14:paraId="6D2B4B8C" w14:textId="77777777" w:rsidR="00C55512" w:rsidRDefault="00C55512" w:rsidP="00C55512">
      <w:pPr>
        <w:pStyle w:val="ListParagraph"/>
        <w:numPr>
          <w:ilvl w:val="0"/>
          <w:numId w:val="36"/>
        </w:numPr>
      </w:pPr>
      <w:r>
        <w:t>Why is education a “paramount duty” in our state?</w:t>
      </w:r>
    </w:p>
    <w:p w14:paraId="439EE03D" w14:textId="75120FBD" w:rsidR="008C00BE" w:rsidRPr="008C00BE" w:rsidRDefault="00C55512" w:rsidP="00C55512">
      <w:pPr>
        <w:pStyle w:val="ListParagraph"/>
        <w:numPr>
          <w:ilvl w:val="0"/>
          <w:numId w:val="36"/>
        </w:numPr>
      </w:pPr>
      <w:r>
        <w:t xml:space="preserve">Why might our state have an Equal Rights Amendment? </w:t>
      </w:r>
      <w:r w:rsidR="008C00BE" w:rsidRPr="008C00BE">
        <w:t xml:space="preserve"> </w:t>
      </w:r>
    </w:p>
    <w:p w14:paraId="7C87F2F8" w14:textId="77777777" w:rsidR="005A01A1" w:rsidRDefault="00B758D7" w:rsidP="00D04A67">
      <w:pPr>
        <w:pStyle w:val="Heading2"/>
      </w:pPr>
      <w:r>
        <w:t>Learning Targets</w:t>
      </w:r>
    </w:p>
    <w:p w14:paraId="068101B8" w14:textId="77777777" w:rsidR="005A01A1" w:rsidRPr="00B758D7" w:rsidRDefault="005A01A1" w:rsidP="005A01A1">
      <w:pPr>
        <w:rPr>
          <w:rStyle w:val="Emphasis"/>
        </w:rPr>
      </w:pPr>
      <w:r w:rsidRPr="00B758D7">
        <w:rPr>
          <w:rStyle w:val="Emphasis"/>
        </w:rPr>
        <w:t>Students will be able to…</w:t>
      </w:r>
    </w:p>
    <w:p w14:paraId="74967904" w14:textId="77777777" w:rsidR="00C55512" w:rsidRDefault="00C55512" w:rsidP="00C55512">
      <w:pPr>
        <w:pStyle w:val="ListParagraph"/>
        <w:numPr>
          <w:ilvl w:val="0"/>
          <w:numId w:val="37"/>
        </w:numPr>
      </w:pPr>
      <w:r>
        <w:t>Explain the impact pioneers had on native populations in our state.</w:t>
      </w:r>
    </w:p>
    <w:p w14:paraId="4BAD8EE1" w14:textId="77777777" w:rsidR="00C55512" w:rsidRDefault="00C55512" w:rsidP="00C55512">
      <w:pPr>
        <w:pStyle w:val="ListParagraph"/>
        <w:numPr>
          <w:ilvl w:val="0"/>
          <w:numId w:val="37"/>
        </w:numPr>
      </w:pPr>
      <w:r>
        <w:t>Compare the Washington State and U.S. Constitution to point out specific similarities and differences</w:t>
      </w:r>
    </w:p>
    <w:p w14:paraId="5C4F3477" w14:textId="77777777" w:rsidR="00C55512" w:rsidRDefault="00C55512" w:rsidP="00C55512">
      <w:pPr>
        <w:pStyle w:val="ListParagraph"/>
        <w:numPr>
          <w:ilvl w:val="0"/>
          <w:numId w:val="37"/>
        </w:numPr>
      </w:pPr>
      <w:r>
        <w:t xml:space="preserve">Explain the economic, political, and environmental impacts of the railroad on our state.  </w:t>
      </w:r>
    </w:p>
    <w:p w14:paraId="659C9431" w14:textId="77777777" w:rsidR="00C55512" w:rsidRDefault="00C55512" w:rsidP="00C55512">
      <w:pPr>
        <w:pStyle w:val="ListParagraph"/>
        <w:numPr>
          <w:ilvl w:val="0"/>
          <w:numId w:val="37"/>
        </w:numPr>
      </w:pPr>
      <w:r>
        <w:t>Explain the cultural, political, and economic reasons for the protection of tidelands.</w:t>
      </w:r>
    </w:p>
    <w:p w14:paraId="42EE0945" w14:textId="77777777" w:rsidR="00C55512" w:rsidRDefault="00C55512" w:rsidP="00C55512">
      <w:pPr>
        <w:pStyle w:val="ListParagraph"/>
        <w:numPr>
          <w:ilvl w:val="0"/>
          <w:numId w:val="37"/>
        </w:numPr>
      </w:pPr>
      <w:r>
        <w:t>Explain the role of education in our state.</w:t>
      </w:r>
    </w:p>
    <w:p w14:paraId="54928ACA" w14:textId="4D44E6BB" w:rsidR="008C00BE" w:rsidRPr="008C00BE" w:rsidRDefault="00C55512" w:rsidP="00C55512">
      <w:pPr>
        <w:pStyle w:val="ListParagraph"/>
        <w:numPr>
          <w:ilvl w:val="0"/>
          <w:numId w:val="37"/>
        </w:numPr>
      </w:pPr>
      <w:r>
        <w:t xml:space="preserve">Explain why our state has an Equal Rights Amendment and how that impacts our citizens. </w:t>
      </w:r>
    </w:p>
    <w:p w14:paraId="56B3E044" w14:textId="77777777" w:rsidR="00EB2CCD" w:rsidRDefault="00EB2CCD" w:rsidP="00EB2CCD">
      <w:pPr>
        <w:pStyle w:val="Heading2"/>
      </w:pPr>
      <w:r>
        <w:t>Tasks</w:t>
      </w:r>
    </w:p>
    <w:p w14:paraId="4DAF86DD" w14:textId="77777777" w:rsidR="00EB2CCD" w:rsidRDefault="00AB56CE" w:rsidP="00EB2CCD">
      <w:pPr>
        <w:pStyle w:val="ListParagraph"/>
        <w:numPr>
          <w:ilvl w:val="0"/>
          <w:numId w:val="17"/>
        </w:numPr>
      </w:pPr>
      <w:hyperlink w:anchor="_Task_1:_Launch" w:history="1">
        <w:r w:rsidR="00EB2CCD" w:rsidRPr="00EB2CCD">
          <w:rPr>
            <w:rStyle w:val="Hyperlink"/>
          </w:rPr>
          <w:t>Launch</w:t>
        </w:r>
      </w:hyperlink>
    </w:p>
    <w:p w14:paraId="61D5B748" w14:textId="77777777" w:rsidR="00EB2CCD" w:rsidRDefault="00AB56CE" w:rsidP="00EB2CCD">
      <w:pPr>
        <w:pStyle w:val="ListParagraph"/>
        <w:numPr>
          <w:ilvl w:val="0"/>
          <w:numId w:val="17"/>
        </w:numPr>
      </w:pPr>
      <w:hyperlink w:anchor="_Task_2:_Focused" w:history="1">
        <w:r w:rsidR="00EB2CCD" w:rsidRPr="00EB2CCD">
          <w:rPr>
            <w:rStyle w:val="Hyperlink"/>
          </w:rPr>
          <w:t>Focused Notes</w:t>
        </w:r>
      </w:hyperlink>
    </w:p>
    <w:p w14:paraId="5EE52DAE" w14:textId="77777777" w:rsidR="00EB2CCD" w:rsidRPr="008C00BE" w:rsidRDefault="00A37363" w:rsidP="00EB2CCD">
      <w:pPr>
        <w:pStyle w:val="ListParagraph"/>
        <w:numPr>
          <w:ilvl w:val="0"/>
          <w:numId w:val="17"/>
        </w:numPr>
        <w:rPr>
          <w:rStyle w:val="Hyperlink"/>
          <w:color w:val="auto"/>
        </w:rPr>
      </w:pPr>
      <w:r>
        <w:fldChar w:fldCharType="begin"/>
      </w:r>
      <w:r w:rsidR="00A94CB0">
        <w:instrText>HYPERLINK  \l "_Task_3:_Text"</w:instrText>
      </w:r>
      <w:r>
        <w:fldChar w:fldCharType="separate"/>
      </w:r>
      <w:r w:rsidR="00EB2CCD" w:rsidRPr="00A37363">
        <w:rPr>
          <w:rStyle w:val="Hyperlink"/>
        </w:rPr>
        <w:t>Text-Dependent Questions</w:t>
      </w:r>
    </w:p>
    <w:p w14:paraId="191654F7" w14:textId="77777777" w:rsidR="00D04A67" w:rsidRDefault="00A37363" w:rsidP="00B758D7">
      <w:pPr>
        <w:pStyle w:val="ListParagraph"/>
        <w:numPr>
          <w:ilvl w:val="0"/>
          <w:numId w:val="17"/>
        </w:numPr>
      </w:pPr>
      <w:r>
        <w:fldChar w:fldCharType="end"/>
      </w:r>
      <w:hyperlink w:anchor="_Task_4:_Focused" w:history="1">
        <w:r w:rsidR="00EB2CCD" w:rsidRPr="00EB2CCD">
          <w:rPr>
            <w:rStyle w:val="Hyperlink"/>
          </w:rPr>
          <w:t>Focused Inquiry</w:t>
        </w:r>
      </w:hyperlink>
      <w:r w:rsidR="00D04A67">
        <w:br w:type="page"/>
      </w:r>
    </w:p>
    <w:p w14:paraId="08C638AA" w14:textId="77777777" w:rsidR="005A01A1" w:rsidRDefault="00D04A67" w:rsidP="00B758D7">
      <w:pPr>
        <w:pStyle w:val="Heading1"/>
        <w:rPr>
          <w:rFonts w:ascii="Times New Roman" w:eastAsia="Times New Roman" w:hAnsi="Times New Roman" w:cs="Times New Roman"/>
        </w:rPr>
      </w:pPr>
      <w:bookmarkStart w:id="0" w:name="_Task_1:_Launch"/>
      <w:bookmarkEnd w:id="0"/>
      <w:r>
        <w:lastRenderedPageBreak/>
        <w:t xml:space="preserve">Task 1: </w:t>
      </w:r>
      <w:r w:rsidR="005A01A1">
        <w:t>Launch</w:t>
      </w:r>
    </w:p>
    <w:p w14:paraId="37787653" w14:textId="77777777" w:rsidR="005A01A1" w:rsidRPr="00B758D7" w:rsidRDefault="005A01A1" w:rsidP="004261D2">
      <w:pPr>
        <w:spacing w:after="120"/>
        <w:rPr>
          <w:rStyle w:val="Emphasis"/>
        </w:rPr>
      </w:pPr>
      <w:r w:rsidRPr="00B758D7">
        <w:rPr>
          <w:rStyle w:val="Emphasis"/>
        </w:rPr>
        <w:t>Hooking students into the content of the chapter.</w:t>
      </w:r>
    </w:p>
    <w:p w14:paraId="23601A35" w14:textId="4FA26ADA" w:rsidR="005A01A1" w:rsidRPr="005A01A1" w:rsidRDefault="005A01A1" w:rsidP="00215832">
      <w:pPr>
        <w:spacing w:after="40"/>
      </w:pPr>
      <w:r w:rsidRPr="005A01A1">
        <w:t xml:space="preserve">Distribute the </w:t>
      </w:r>
      <w:r w:rsidRPr="00215832">
        <w:rPr>
          <w:rFonts w:ascii="Segoe UI Semibold" w:hAnsi="Segoe UI Semibold" w:cs="Segoe UI Semibold"/>
        </w:rPr>
        <w:t>Student handout: Launch</w:t>
      </w:r>
      <w:r w:rsidRPr="005A01A1">
        <w:t xml:space="preserve"> </w:t>
      </w:r>
      <w:r w:rsidR="00C55512">
        <w:t xml:space="preserve">Chapter 3 </w:t>
      </w:r>
      <w:r w:rsidRPr="005A01A1">
        <w:t>to students.</w:t>
      </w:r>
    </w:p>
    <w:p w14:paraId="22CBEE82" w14:textId="77777777" w:rsidR="00C55512" w:rsidRPr="00C55512" w:rsidRDefault="00C55512" w:rsidP="00C55512">
      <w:pPr>
        <w:pStyle w:val="Resource"/>
        <w:numPr>
          <w:ilvl w:val="0"/>
          <w:numId w:val="39"/>
        </w:numPr>
        <w:spacing w:before="0" w:after="40"/>
        <w:rPr>
          <w:rFonts w:ascii="Segoe UI" w:hAnsi="Segoe UI"/>
          <w:color w:val="auto"/>
          <w:sz w:val="22"/>
          <w:szCs w:val="22"/>
        </w:rPr>
      </w:pPr>
      <w:r w:rsidRPr="00C55512">
        <w:rPr>
          <w:rFonts w:ascii="Segoe UI" w:hAnsi="Segoe UI"/>
          <w:color w:val="auto"/>
          <w:sz w:val="22"/>
          <w:szCs w:val="22"/>
        </w:rPr>
        <w:t>Teachers may choose to project the pictures to make small details easier to see. .</w:t>
      </w:r>
    </w:p>
    <w:p w14:paraId="0489BF75" w14:textId="77777777" w:rsidR="00C55512" w:rsidRPr="00C55512" w:rsidRDefault="00C55512" w:rsidP="00C55512">
      <w:pPr>
        <w:pStyle w:val="Resource"/>
        <w:numPr>
          <w:ilvl w:val="0"/>
          <w:numId w:val="39"/>
        </w:numPr>
        <w:spacing w:before="0" w:after="40"/>
        <w:rPr>
          <w:rFonts w:ascii="Segoe UI" w:hAnsi="Segoe UI"/>
          <w:color w:val="auto"/>
          <w:sz w:val="22"/>
          <w:szCs w:val="22"/>
        </w:rPr>
      </w:pPr>
      <w:r w:rsidRPr="00C55512">
        <w:rPr>
          <w:rFonts w:ascii="Segoe UI" w:hAnsi="Segoe UI"/>
          <w:color w:val="auto"/>
          <w:sz w:val="22"/>
          <w:szCs w:val="22"/>
        </w:rPr>
        <w:t>There is no “correct” answer. Encourage the students to explain their answer.</w:t>
      </w:r>
    </w:p>
    <w:p w14:paraId="338290E5" w14:textId="77777777" w:rsidR="00C55512" w:rsidRPr="00C55512" w:rsidRDefault="00C55512" w:rsidP="00C55512">
      <w:pPr>
        <w:pStyle w:val="Resource"/>
        <w:numPr>
          <w:ilvl w:val="0"/>
          <w:numId w:val="39"/>
        </w:numPr>
        <w:spacing w:before="0" w:after="40"/>
        <w:rPr>
          <w:rFonts w:ascii="Segoe UI" w:hAnsi="Segoe UI"/>
          <w:color w:val="auto"/>
          <w:sz w:val="22"/>
          <w:szCs w:val="22"/>
        </w:rPr>
      </w:pPr>
      <w:r w:rsidRPr="00C55512">
        <w:rPr>
          <w:rFonts w:ascii="Segoe UI" w:hAnsi="Segoe UI"/>
          <w:color w:val="auto"/>
          <w:sz w:val="22"/>
          <w:szCs w:val="22"/>
        </w:rPr>
        <w:t xml:space="preserve">If students cannot come to a consensus have the group explain why. </w:t>
      </w:r>
    </w:p>
    <w:p w14:paraId="32FD6D2B" w14:textId="77777777" w:rsidR="00C55512" w:rsidRPr="00C55512" w:rsidRDefault="00C55512" w:rsidP="00C55512">
      <w:pPr>
        <w:pStyle w:val="Resource"/>
        <w:numPr>
          <w:ilvl w:val="0"/>
          <w:numId w:val="39"/>
        </w:numPr>
        <w:spacing w:before="0" w:after="40"/>
        <w:rPr>
          <w:rFonts w:ascii="Segoe UI" w:hAnsi="Segoe UI"/>
          <w:color w:val="auto"/>
          <w:sz w:val="22"/>
          <w:szCs w:val="22"/>
        </w:rPr>
      </w:pPr>
      <w:r w:rsidRPr="00C55512">
        <w:rPr>
          <w:rFonts w:ascii="Segoe UI" w:hAnsi="Segoe UI"/>
          <w:color w:val="auto"/>
          <w:sz w:val="22"/>
          <w:szCs w:val="22"/>
        </w:rPr>
        <w:t xml:space="preserve">For an extension activity, have students write a claim, evidence, reason paragraph about which picture they think does not belong and why. </w:t>
      </w:r>
    </w:p>
    <w:p w14:paraId="5DE36C5E" w14:textId="16297B9D" w:rsidR="00143748" w:rsidRDefault="00143748" w:rsidP="008C00BE">
      <w:pPr>
        <w:pStyle w:val="Resource"/>
      </w:pPr>
      <w:r>
        <w:t>Resource</w:t>
      </w:r>
    </w:p>
    <w:p w14:paraId="78C133A1" w14:textId="77777777" w:rsidR="00143748" w:rsidRPr="00143748" w:rsidRDefault="00AB56CE" w:rsidP="00143748">
      <w:hyperlink w:anchor="_Student_Launch" w:history="1">
        <w:r w:rsidR="00143748" w:rsidRPr="00AE40ED">
          <w:rPr>
            <w:rStyle w:val="Hyperlink"/>
          </w:rPr>
          <w:t>Student Handout: Launch</w:t>
        </w:r>
      </w:hyperlink>
    </w:p>
    <w:p w14:paraId="26E68D65" w14:textId="77777777" w:rsidR="005A01A1" w:rsidRDefault="00D04A67" w:rsidP="00B758D7">
      <w:pPr>
        <w:pStyle w:val="Heading1"/>
      </w:pPr>
      <w:bookmarkStart w:id="1" w:name="_Task_2:_Focused"/>
      <w:bookmarkEnd w:id="1"/>
      <w:r>
        <w:t xml:space="preserve">Task 2: </w:t>
      </w:r>
      <w:r w:rsidR="005A01A1">
        <w:t>Focused Notes</w:t>
      </w:r>
    </w:p>
    <w:p w14:paraId="75CB105D" w14:textId="77777777" w:rsidR="005A01A1" w:rsidRPr="003A59C0" w:rsidRDefault="005A01A1" w:rsidP="002748F8">
      <w:pPr>
        <w:spacing w:after="120"/>
        <w:rPr>
          <w:rStyle w:val="Emphasis"/>
        </w:rPr>
      </w:pPr>
      <w:r w:rsidRPr="003A59C0">
        <w:rPr>
          <w:rStyle w:val="Emphasis"/>
        </w:rPr>
        <w:t>Activating student thinking about the content of the entire chapter.</w:t>
      </w:r>
    </w:p>
    <w:p w14:paraId="0A3FB43A" w14:textId="271B6625" w:rsidR="005A01A1" w:rsidRPr="002367A0" w:rsidRDefault="005A01A1" w:rsidP="002748F8">
      <w:r w:rsidRPr="002367A0">
        <w:t xml:space="preserve">Distribute the </w:t>
      </w:r>
      <w:r w:rsidRPr="002748F8">
        <w:rPr>
          <w:rFonts w:ascii="Segoe UI Semibold" w:hAnsi="Segoe UI Semibold" w:cs="Segoe UI Semibold"/>
        </w:rPr>
        <w:t>Student handout: Focused Notes</w:t>
      </w:r>
      <w:r w:rsidRPr="002367A0">
        <w:t xml:space="preserve"> to students.</w:t>
      </w:r>
    </w:p>
    <w:p w14:paraId="4611C280" w14:textId="617BFBAF" w:rsidR="007730F7" w:rsidRPr="007730F7" w:rsidRDefault="007730F7" w:rsidP="007730F7">
      <w:pPr>
        <w:pStyle w:val="ListParagraph"/>
        <w:numPr>
          <w:ilvl w:val="0"/>
          <w:numId w:val="30"/>
        </w:numPr>
      </w:pPr>
      <w:r w:rsidRPr="007730F7">
        <w:t xml:space="preserve">As students </w:t>
      </w:r>
      <w:r w:rsidR="006575B2" w:rsidRPr="007730F7">
        <w:t>read,</w:t>
      </w:r>
      <w:r w:rsidRPr="007730F7">
        <w:t xml:space="preserve"> they will record their understanding, thinking, and questions about the content using the handout. This can be done individually or collaboratively in pairs or small groups. </w:t>
      </w:r>
    </w:p>
    <w:p w14:paraId="0039E26E" w14:textId="77777777" w:rsidR="002748F8" w:rsidRDefault="002748F8" w:rsidP="00254D46">
      <w:pPr>
        <w:pStyle w:val="Resource"/>
      </w:pPr>
      <w:r>
        <w:t>Resource</w:t>
      </w:r>
    </w:p>
    <w:p w14:paraId="47B0477D" w14:textId="77777777" w:rsidR="002748F8" w:rsidRPr="002367A0" w:rsidRDefault="00AB56CE" w:rsidP="002748F8">
      <w:hyperlink w:anchor="_Student_Handout:_Focused" w:history="1">
        <w:r w:rsidR="00311177" w:rsidRPr="00311177">
          <w:rPr>
            <w:rStyle w:val="Hyperlink"/>
          </w:rPr>
          <w:t>Student handout: Focused Notes</w:t>
        </w:r>
      </w:hyperlink>
    </w:p>
    <w:p w14:paraId="50B362B9" w14:textId="77777777" w:rsidR="005A01A1" w:rsidRDefault="00D04A67" w:rsidP="00B758D7">
      <w:pPr>
        <w:pStyle w:val="Heading1"/>
      </w:pPr>
      <w:bookmarkStart w:id="2" w:name="_Task_3:_Text"/>
      <w:bookmarkEnd w:id="2"/>
      <w:r>
        <w:t xml:space="preserve">Task 3: </w:t>
      </w:r>
      <w:r w:rsidR="005A01A1">
        <w:t>Text Dependent Questions</w:t>
      </w:r>
    </w:p>
    <w:p w14:paraId="0CDF330B" w14:textId="77777777" w:rsidR="005A01A1" w:rsidRPr="003A59C0" w:rsidRDefault="005A01A1" w:rsidP="002367A0">
      <w:pPr>
        <w:rPr>
          <w:rStyle w:val="Emphasis"/>
        </w:rPr>
      </w:pPr>
      <w:r w:rsidRPr="003A59C0">
        <w:rPr>
          <w:rStyle w:val="Emphasis"/>
        </w:rPr>
        <w:t xml:space="preserve">Engaging students in a close reading activity about specific content in the chapter. </w:t>
      </w:r>
    </w:p>
    <w:p w14:paraId="69B5ECAF" w14:textId="57D4CA77" w:rsidR="005A01A1" w:rsidRPr="002367A0" w:rsidRDefault="005A01A1" w:rsidP="003A59C0">
      <w:pPr>
        <w:spacing w:before="120" w:after="120"/>
      </w:pPr>
      <w:r w:rsidRPr="002367A0">
        <w:t xml:space="preserve">Distribute the </w:t>
      </w:r>
      <w:r w:rsidRPr="00A026DC">
        <w:rPr>
          <w:rFonts w:ascii="Segoe UI Semibold" w:hAnsi="Segoe UI Semibold" w:cs="Segoe UI Semibold"/>
        </w:rPr>
        <w:t>Student handout: Text Dependent Questions</w:t>
      </w:r>
      <w:r w:rsidR="003A59C0">
        <w:t xml:space="preserve"> </w:t>
      </w:r>
      <w:r w:rsidR="00C55512">
        <w:t xml:space="preserve">(Chapter 3) </w:t>
      </w:r>
      <w:r w:rsidR="003A59C0">
        <w:t>document</w:t>
      </w:r>
      <w:r w:rsidRPr="002367A0">
        <w:t xml:space="preserve"> to students.</w:t>
      </w:r>
    </w:p>
    <w:p w14:paraId="0345DE8E" w14:textId="77777777" w:rsidR="003A59C0" w:rsidRPr="003A59C0" w:rsidRDefault="003A59C0" w:rsidP="009530B5">
      <w:pPr>
        <w:pStyle w:val="SemiBold"/>
        <w:rPr>
          <w:rStyle w:val="SemiBoldChar"/>
        </w:rPr>
      </w:pPr>
      <w:r w:rsidRPr="003A59C0">
        <w:rPr>
          <w:rStyle w:val="SemiBoldChar"/>
        </w:rPr>
        <w:t>First Read</w:t>
      </w:r>
    </w:p>
    <w:p w14:paraId="2A778D0F" w14:textId="77777777" w:rsidR="003A59C0" w:rsidRDefault="003A59C0" w:rsidP="003A59C0">
      <w:r w:rsidRPr="002367A0">
        <w:t>Have the students read the section and answer the First read questions</w:t>
      </w:r>
      <w:r>
        <w:t xml:space="preserve"> on the </w:t>
      </w:r>
      <w:r w:rsidRPr="003A59C0">
        <w:rPr>
          <w:u w:val="single"/>
        </w:rPr>
        <w:t>Text Dependent Questions</w:t>
      </w:r>
      <w:r>
        <w:t xml:space="preserve"> document. </w:t>
      </w:r>
    </w:p>
    <w:p w14:paraId="476B3704" w14:textId="77777777" w:rsidR="003A59C0" w:rsidRDefault="002367A0" w:rsidP="009530B5">
      <w:pPr>
        <w:pStyle w:val="SemiBold"/>
      </w:pPr>
      <w:r w:rsidRPr="003A59C0">
        <w:rPr>
          <w:rStyle w:val="SemiBoldChar"/>
        </w:rPr>
        <w:t>Second Read</w:t>
      </w:r>
    </w:p>
    <w:p w14:paraId="772A78A1" w14:textId="77777777" w:rsidR="003A59C0" w:rsidRPr="002367A0" w:rsidRDefault="003A59C0" w:rsidP="00823BC2">
      <w:r>
        <w:t>U</w:t>
      </w:r>
      <w:r w:rsidRPr="002367A0">
        <w:t>se the Second read questions below to facilitate a small or whole group discus</w:t>
      </w:r>
      <w:r>
        <w:t xml:space="preserve">sion about the reading section. </w:t>
      </w:r>
      <w:r w:rsidRPr="002367A0">
        <w:t xml:space="preserve">When they are done have them use the </w:t>
      </w:r>
      <w:r w:rsidR="00823BC2" w:rsidRPr="00823BC2">
        <w:rPr>
          <w:u w:val="single"/>
        </w:rPr>
        <w:t>Text Dependent Questions</w:t>
      </w:r>
      <w:r w:rsidRPr="00823BC2">
        <w:rPr>
          <w:u w:val="single"/>
        </w:rPr>
        <w:t xml:space="preserve"> </w:t>
      </w:r>
      <w:r w:rsidRPr="002367A0">
        <w:t>handout to record their notes.</w:t>
      </w:r>
    </w:p>
    <w:p w14:paraId="7375A36D" w14:textId="77777777" w:rsidR="00C55512" w:rsidRDefault="00C55512" w:rsidP="00C55512">
      <w:pPr>
        <w:pStyle w:val="ListParagraph"/>
        <w:numPr>
          <w:ilvl w:val="0"/>
          <w:numId w:val="30"/>
        </w:numPr>
      </w:pPr>
      <w:r>
        <w:t>How is a territory different than a state?</w:t>
      </w:r>
    </w:p>
    <w:p w14:paraId="030B83D0" w14:textId="77777777" w:rsidR="00C55512" w:rsidRDefault="00C55512" w:rsidP="00C55512">
      <w:pPr>
        <w:pStyle w:val="ListParagraph"/>
        <w:numPr>
          <w:ilvl w:val="0"/>
          <w:numId w:val="30"/>
        </w:numPr>
      </w:pPr>
      <w:r>
        <w:t>What is the symbol that is used to depict mountains on the map?</w:t>
      </w:r>
    </w:p>
    <w:p w14:paraId="6BCC75BC" w14:textId="77777777" w:rsidR="00C55512" w:rsidRDefault="00C55512" w:rsidP="00C55512">
      <w:pPr>
        <w:pStyle w:val="ListParagraph"/>
        <w:numPr>
          <w:ilvl w:val="0"/>
          <w:numId w:val="30"/>
        </w:numPr>
      </w:pPr>
      <w:r>
        <w:t>How are reservations shown on the map?</w:t>
      </w:r>
    </w:p>
    <w:p w14:paraId="1DCDAFD4" w14:textId="77777777" w:rsidR="00C55512" w:rsidRDefault="00C55512" w:rsidP="00C55512">
      <w:pPr>
        <w:pStyle w:val="ListParagraph"/>
        <w:numPr>
          <w:ilvl w:val="0"/>
          <w:numId w:val="30"/>
        </w:numPr>
      </w:pPr>
      <w:r>
        <w:t>Why do you think that the map maker included more than just Washington on the map?</w:t>
      </w:r>
    </w:p>
    <w:p w14:paraId="76DF0C3D" w14:textId="77777777" w:rsidR="00C55512" w:rsidRDefault="00C55512" w:rsidP="00C55512">
      <w:pPr>
        <w:pStyle w:val="ListParagraph"/>
        <w:numPr>
          <w:ilvl w:val="0"/>
          <w:numId w:val="30"/>
        </w:numPr>
      </w:pPr>
      <w:r>
        <w:lastRenderedPageBreak/>
        <w:t>Look up the names of the tribes in your region. Are they labeled on the map? Is there name spelled the same?  What is the reason for your answers.</w:t>
      </w:r>
    </w:p>
    <w:p w14:paraId="180BFACD" w14:textId="77777777" w:rsidR="00013C7D" w:rsidRDefault="00C55512" w:rsidP="00C55512">
      <w:pPr>
        <w:pStyle w:val="ListParagraph"/>
        <w:numPr>
          <w:ilvl w:val="0"/>
          <w:numId w:val="30"/>
        </w:numPr>
      </w:pPr>
      <w:r>
        <w:t>Read the “Note” on the map. Why do you think this was included on the map?</w:t>
      </w:r>
    </w:p>
    <w:p w14:paraId="617252A3" w14:textId="0B473AA7" w:rsidR="00823BC2" w:rsidRDefault="00823BC2" w:rsidP="00A026DC">
      <w:pPr>
        <w:pStyle w:val="SemiBold"/>
      </w:pPr>
      <w:r>
        <w:t>Post read</w:t>
      </w:r>
    </w:p>
    <w:p w14:paraId="79D913AC" w14:textId="4CB4A44C" w:rsidR="002367A0" w:rsidRDefault="002367A0" w:rsidP="002367A0">
      <w:pPr>
        <w:rPr>
          <w:strike/>
        </w:rPr>
      </w:pPr>
      <w:r>
        <w:t>After students have done a first and second read of the page</w:t>
      </w:r>
      <w:r w:rsidR="00823BC2">
        <w:t>,</w:t>
      </w:r>
      <w:r>
        <w:t xml:space="preserve"> use the following questions to facilitate a c</w:t>
      </w:r>
      <w:r w:rsidR="00823BC2">
        <w:t xml:space="preserve">lass discussion. Have students </w:t>
      </w:r>
      <w:r w:rsidR="00A026DC">
        <w:t>capture their notes on the student handout</w:t>
      </w:r>
      <w:r w:rsidR="00823BC2">
        <w:t>:</w:t>
      </w:r>
    </w:p>
    <w:p w14:paraId="55A2F490" w14:textId="77777777" w:rsidR="00C55512" w:rsidRDefault="00C55512" w:rsidP="00C55512">
      <w:pPr>
        <w:pStyle w:val="ListParagraph"/>
        <w:numPr>
          <w:ilvl w:val="0"/>
          <w:numId w:val="40"/>
        </w:numPr>
      </w:pPr>
      <w:r>
        <w:t>Why do you think that the map maker included notes about the abundance of trees but does not include images or symbols of them on the map?</w:t>
      </w:r>
    </w:p>
    <w:p w14:paraId="678D1080" w14:textId="26ED7CA0" w:rsidR="00C55512" w:rsidRDefault="00C55512" w:rsidP="00C55512">
      <w:pPr>
        <w:pStyle w:val="ListParagraph"/>
        <w:numPr>
          <w:ilvl w:val="0"/>
          <w:numId w:val="40"/>
        </w:numPr>
      </w:pPr>
      <w:r>
        <w:t xml:space="preserve">Use the following link to map titled,  </w:t>
      </w:r>
      <w:hyperlink r:id="rId8" w:history="1">
        <w:r w:rsidRPr="00013C7D">
          <w:rPr>
            <w:rStyle w:val="Hyperlink"/>
          </w:rPr>
          <w:t>Indian reservations, allotments and ceded areas in Washington</w:t>
        </w:r>
      </w:hyperlink>
      <w:r>
        <w:t>, created in 1961. What do you notice about this map compared to the one in the text? Why do you think the Native American reservations were placed where they were?</w:t>
      </w:r>
    </w:p>
    <w:p w14:paraId="548006DA" w14:textId="77777777" w:rsidR="00C55512" w:rsidRDefault="00C55512" w:rsidP="00C55512">
      <w:pPr>
        <w:pStyle w:val="ListParagraph"/>
        <w:numPr>
          <w:ilvl w:val="0"/>
          <w:numId w:val="40"/>
        </w:numPr>
      </w:pPr>
      <w:r>
        <w:t>Based on the information from the map, what kind of people were sought out to be in Washington? Use evidence from the map and the notes to support your answer.</w:t>
      </w:r>
    </w:p>
    <w:p w14:paraId="13D336AA" w14:textId="022B5C49" w:rsidR="005A01A1" w:rsidRDefault="005A01A1" w:rsidP="00C55512">
      <w:pPr>
        <w:rPr>
          <w:rStyle w:val="Emphasis"/>
        </w:rPr>
      </w:pPr>
      <w:r w:rsidRPr="008F66B8">
        <w:rPr>
          <w:rStyle w:val="Emphasis"/>
        </w:rPr>
        <w:t xml:space="preserve">Teacher note: You may want to use some or all the Second read or Post read questions. The purpose of the Text Dependent Question activity is to have students do multiple close reads of the text leading to discussion that engages all students. Therefore, you may need to add reading strategies that meet the needs of your students. </w:t>
      </w:r>
    </w:p>
    <w:p w14:paraId="28E4C983" w14:textId="77777777" w:rsidR="006A15BC" w:rsidRDefault="006A15BC" w:rsidP="00254D46">
      <w:pPr>
        <w:pStyle w:val="Resource"/>
      </w:pPr>
      <w:r>
        <w:t>Resource</w:t>
      </w:r>
    </w:p>
    <w:p w14:paraId="6C137171" w14:textId="77777777" w:rsidR="006A15BC" w:rsidRPr="00143748" w:rsidRDefault="00AB56CE" w:rsidP="006A15BC">
      <w:hyperlink w:anchor="_Text-Dependent_Questions" w:history="1">
        <w:r w:rsidR="006A15BC" w:rsidRPr="00A94CB0">
          <w:rPr>
            <w:rStyle w:val="Hyperlink"/>
          </w:rPr>
          <w:t xml:space="preserve">Student Handout: </w:t>
        </w:r>
        <w:r w:rsidR="00A94CB0" w:rsidRPr="00A94CB0">
          <w:rPr>
            <w:rStyle w:val="Hyperlink"/>
          </w:rPr>
          <w:t>Text-Dependent Questions</w:t>
        </w:r>
      </w:hyperlink>
    </w:p>
    <w:p w14:paraId="40F3E780" w14:textId="77777777" w:rsidR="005A01A1" w:rsidRDefault="00D04A67" w:rsidP="00B758D7">
      <w:pPr>
        <w:pStyle w:val="Heading1"/>
        <w:rPr>
          <w:rFonts w:ascii="Times New Roman" w:eastAsia="Times New Roman" w:hAnsi="Times New Roman" w:cs="Times New Roman"/>
        </w:rPr>
      </w:pPr>
      <w:bookmarkStart w:id="3" w:name="_Task_4:_Focused"/>
      <w:bookmarkEnd w:id="3"/>
      <w:r>
        <w:t xml:space="preserve">Task 4: </w:t>
      </w:r>
      <w:r w:rsidR="005A01A1">
        <w:t>Focused Inquiry</w:t>
      </w:r>
    </w:p>
    <w:p w14:paraId="6804DF42" w14:textId="77777777" w:rsidR="005A01A1" w:rsidRDefault="005A01A1" w:rsidP="002367A0">
      <w:r>
        <w:t xml:space="preserve">A focused inquiry is a one to two day lesson that will have students engaging in the C3 Framework’s Inquiry Arc. The link below includes both teacher and student documents. </w:t>
      </w:r>
    </w:p>
    <w:p w14:paraId="1DF5C4F0" w14:textId="77777777" w:rsidR="00823BC2" w:rsidRDefault="005A01A1" w:rsidP="00A42C25">
      <w:pPr>
        <w:spacing w:before="240"/>
      </w:pPr>
      <w:r w:rsidRPr="00823BC2">
        <w:rPr>
          <w:rStyle w:val="SemiBoldChar"/>
        </w:rPr>
        <w:t>Compelling Question</w:t>
      </w:r>
    </w:p>
    <w:p w14:paraId="7890FC7B" w14:textId="0BB7B895" w:rsidR="005A01A1" w:rsidRPr="00A42C25" w:rsidRDefault="00A026DC" w:rsidP="002367A0">
      <w:pPr>
        <w:rPr>
          <w:rFonts w:ascii="Segoe UI Semibold" w:hAnsi="Segoe UI Semibold" w:cs="Segoe UI Semibold"/>
          <w:color w:val="3C85C6" w:themeColor="accent1"/>
          <w:sz w:val="24"/>
          <w:szCs w:val="24"/>
        </w:rPr>
      </w:pPr>
      <w:r w:rsidRPr="00A026DC">
        <w:rPr>
          <w:rFonts w:ascii="Segoe UI Semibold" w:hAnsi="Segoe UI Semibold" w:cs="Segoe UI Semibold"/>
          <w:color w:val="3C85C6" w:themeColor="accent1"/>
          <w:sz w:val="24"/>
          <w:szCs w:val="24"/>
        </w:rPr>
        <w:t xml:space="preserve">How </w:t>
      </w:r>
      <w:r w:rsidR="00C55512">
        <w:rPr>
          <w:rFonts w:ascii="Segoe UI Semibold" w:hAnsi="Segoe UI Semibold" w:cs="Segoe UI Semibold"/>
          <w:color w:val="3C85C6" w:themeColor="accent1"/>
          <w:sz w:val="24"/>
          <w:szCs w:val="24"/>
        </w:rPr>
        <w:t>does bias shape our understanding of historical events</w:t>
      </w:r>
      <w:r w:rsidRPr="00A026DC">
        <w:rPr>
          <w:rFonts w:ascii="Segoe UI Semibold" w:hAnsi="Segoe UI Semibold" w:cs="Segoe UI Semibold"/>
          <w:color w:val="3C85C6" w:themeColor="accent1"/>
          <w:sz w:val="24"/>
          <w:szCs w:val="24"/>
        </w:rPr>
        <w:t>?</w:t>
      </w:r>
    </w:p>
    <w:p w14:paraId="6D32FDF5" w14:textId="77777777" w:rsidR="008F66B8" w:rsidRDefault="008F66B8" w:rsidP="00254D46">
      <w:pPr>
        <w:pStyle w:val="Resource"/>
      </w:pPr>
      <w:r>
        <w:t>Resource</w:t>
      </w:r>
    </w:p>
    <w:p w14:paraId="584582D5" w14:textId="4A580562" w:rsidR="008F66B8" w:rsidRPr="00A42C25" w:rsidRDefault="00A42C25" w:rsidP="008F66B8">
      <w:pPr>
        <w:rPr>
          <w:rStyle w:val="Hyperlink"/>
        </w:rPr>
      </w:pPr>
      <w:r>
        <w:fldChar w:fldCharType="begin"/>
      </w:r>
      <w:r w:rsidR="008E7F5D">
        <w:instrText>HYPERLINK  \l "_Focused_Inquiry"</w:instrText>
      </w:r>
      <w:r>
        <w:fldChar w:fldCharType="separate"/>
      </w:r>
      <w:r>
        <w:rPr>
          <w:rStyle w:val="Hyperlink"/>
        </w:rPr>
        <w:t>Focuse</w:t>
      </w:r>
      <w:r>
        <w:rPr>
          <w:rStyle w:val="Hyperlink"/>
        </w:rPr>
        <w:t>d</w:t>
      </w:r>
      <w:r>
        <w:rPr>
          <w:rStyle w:val="Hyperlink"/>
        </w:rPr>
        <w:t xml:space="preserve"> Inquiry</w:t>
      </w:r>
    </w:p>
    <w:p w14:paraId="7DB915B1" w14:textId="77777777" w:rsidR="00E63CCC" w:rsidRDefault="00A42C25" w:rsidP="00A42C25">
      <w:pPr>
        <w:spacing w:before="480" w:line="240" w:lineRule="auto"/>
      </w:pPr>
      <w:r>
        <w:fldChar w:fldCharType="end"/>
      </w:r>
      <w:r w:rsidRPr="0047536A">
        <w:rPr>
          <w:noProof/>
          <w:lang w:val="en-US"/>
        </w:rPr>
        <w:drawing>
          <wp:inline distT="0" distB="0" distL="0" distR="0" wp14:anchorId="14D27B49" wp14:editId="69D060A1">
            <wp:extent cx="813435" cy="152400"/>
            <wp:effectExtent l="0" t="0" r="5715" b="0"/>
            <wp:docPr id="2"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 sh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inline>
        </w:drawing>
      </w:r>
      <w:r>
        <w:br/>
      </w:r>
      <w:r w:rsidR="004E00C9" w:rsidRPr="00A42C25">
        <w:rPr>
          <w:sz w:val="20"/>
          <w:szCs w:val="20"/>
        </w:rPr>
        <w:t xml:space="preserve">Except where otherwise noted, this work is available under a </w:t>
      </w:r>
      <w:hyperlink r:id="rId10" w:history="1">
        <w:r w:rsidR="004E00C9" w:rsidRPr="00A42C25">
          <w:rPr>
            <w:rStyle w:val="Hyperlink"/>
          </w:rPr>
          <w:t>Creative Commons Attribution License</w:t>
        </w:r>
      </w:hyperlink>
      <w:r w:rsidR="004E00C9" w:rsidRPr="00A42C25">
        <w:rPr>
          <w:sz w:val="20"/>
          <w:szCs w:val="20"/>
        </w:rPr>
        <w:t>.</w:t>
      </w:r>
    </w:p>
    <w:p w14:paraId="40823238" w14:textId="77777777" w:rsidR="00143748" w:rsidRDefault="00143748" w:rsidP="00823BC2">
      <w:pPr>
        <w:pStyle w:val="License"/>
        <w:spacing w:before="0"/>
        <w:rPr>
          <w:sz w:val="22"/>
          <w:szCs w:val="22"/>
        </w:rPr>
        <w:sectPr w:rsidR="00143748" w:rsidSect="002748F8">
          <w:headerReference w:type="default" r:id="rId11"/>
          <w:footerReference w:type="default" r:id="rId12"/>
          <w:pgSz w:w="12240" w:h="15840" w:code="1"/>
          <w:pgMar w:top="1440" w:right="1152" w:bottom="720" w:left="1152" w:header="432" w:footer="432" w:gutter="0"/>
          <w:pgNumType w:start="1"/>
          <w:cols w:space="720"/>
          <w:titlePg/>
          <w:docGrid w:linePitch="299"/>
        </w:sectPr>
      </w:pPr>
    </w:p>
    <w:p w14:paraId="2AC9B444" w14:textId="71079B7F" w:rsidR="00AE40ED" w:rsidRPr="004163CD" w:rsidRDefault="00AE40ED" w:rsidP="00AE40ED">
      <w:pPr>
        <w:rPr>
          <w:rFonts w:ascii="Segoe UI Semilight" w:hAnsi="Segoe UI Semilight" w:cs="Segoe UI Semilight"/>
          <w:color w:val="244A5F" w:themeColor="text2"/>
          <w:sz w:val="28"/>
          <w:szCs w:val="28"/>
        </w:rPr>
      </w:pPr>
      <w:r w:rsidRPr="00AE40ED">
        <w:rPr>
          <w:rFonts w:ascii="Segoe UI Semilight" w:hAnsi="Segoe UI Semilight" w:cs="Segoe UI Semilight"/>
          <w:color w:val="244A5F" w:themeColor="text2"/>
          <w:sz w:val="28"/>
          <w:szCs w:val="28"/>
        </w:rPr>
        <w:lastRenderedPageBreak/>
        <w:t xml:space="preserve">Chapter </w:t>
      </w:r>
      <w:r w:rsidR="00C55512">
        <w:rPr>
          <w:rFonts w:ascii="Segoe UI Semilight" w:hAnsi="Segoe UI Semilight" w:cs="Segoe UI Semilight"/>
          <w:color w:val="244A5F" w:themeColor="text2"/>
          <w:sz w:val="28"/>
          <w:szCs w:val="28"/>
        </w:rPr>
        <w:t>3</w:t>
      </w:r>
      <w:r w:rsidRPr="00AE40ED">
        <w:rPr>
          <w:rFonts w:ascii="Segoe UI Semilight" w:hAnsi="Segoe UI Semilight" w:cs="Segoe UI Semilight"/>
          <w:color w:val="244A5F" w:themeColor="text2"/>
          <w:sz w:val="28"/>
          <w:szCs w:val="28"/>
        </w:rPr>
        <w:t xml:space="preserve"> </w:t>
      </w:r>
      <w:r w:rsidR="006575B2">
        <w:rPr>
          <w:rFonts w:ascii="Segoe UI Semilight" w:hAnsi="Segoe UI Semilight" w:cs="Segoe UI Semilight"/>
          <w:color w:val="244A5F" w:themeColor="text2"/>
          <w:sz w:val="28"/>
          <w:szCs w:val="28"/>
        </w:rPr>
        <w:t>The State We’re In: Washington</w:t>
      </w:r>
      <w:r w:rsidR="004163CD">
        <w:rPr>
          <w:rFonts w:ascii="Segoe UI Semilight" w:hAnsi="Segoe UI Semilight" w:cs="Segoe UI Semilight"/>
          <w:color w:val="244A5F" w:themeColor="text2"/>
          <w:sz w:val="28"/>
          <w:szCs w:val="28"/>
        </w:rPr>
        <w:t xml:space="preserve">: </w:t>
      </w:r>
      <w:r w:rsidR="00C55512">
        <w:rPr>
          <w:rFonts w:cs="Segoe UI"/>
          <w:color w:val="3C85C6" w:themeColor="accent1"/>
          <w:sz w:val="32"/>
          <w:szCs w:val="32"/>
        </w:rPr>
        <w:t>Creating Washington’s Government</w:t>
      </w:r>
    </w:p>
    <w:p w14:paraId="171569E6" w14:textId="77777777" w:rsidR="00AE40ED" w:rsidRPr="00AE40ED" w:rsidRDefault="00AE40ED" w:rsidP="00AE40ED">
      <w:pPr>
        <w:pStyle w:val="Heading1"/>
      </w:pPr>
      <w:bookmarkStart w:id="4" w:name="_Student_Launch"/>
      <w:bookmarkEnd w:id="4"/>
      <w:r w:rsidRPr="00AE40ED">
        <w:t>Student Launch</w:t>
      </w:r>
    </w:p>
    <w:p w14:paraId="4894C504" w14:textId="77777777" w:rsidR="004163CD" w:rsidRDefault="004163CD" w:rsidP="004163CD">
      <w:pPr>
        <w:sectPr w:rsidR="004163CD" w:rsidSect="004163CD">
          <w:headerReference w:type="default" r:id="rId13"/>
          <w:footerReference w:type="default" r:id="rId14"/>
          <w:pgSz w:w="15840" w:h="12240" w:orient="landscape" w:code="1"/>
          <w:pgMar w:top="1152" w:right="1152" w:bottom="1152" w:left="720" w:header="432" w:footer="432" w:gutter="0"/>
          <w:cols w:space="720"/>
          <w:docGrid w:linePitch="299"/>
        </w:sectPr>
      </w:pPr>
      <w:r w:rsidRPr="004163CD">
        <w:rPr>
          <w:b/>
        </w:rPr>
        <w:t>Which of these does not belong</w:t>
      </w:r>
      <w:r w:rsidRPr="004163CD">
        <w:t xml:space="preserve">: In small groups, work together to figure out each picture and why it might be important for the upcoming chapter. As a group decide which if the picture does not belong. Be ready to share your answer. </w:t>
      </w:r>
    </w:p>
    <w:p w14:paraId="2ABD36D0" w14:textId="77777777" w:rsidR="004163CD" w:rsidRPr="004163CD" w:rsidRDefault="004163CD" w:rsidP="004163CD">
      <w:pPr>
        <w:widowControl w:val="0"/>
        <w:spacing w:before="240" w:line="240" w:lineRule="auto"/>
        <w:jc w:val="center"/>
        <w:rPr>
          <w:rFonts w:eastAsia="Georgia" w:cs="Segoe UI"/>
          <w:b/>
          <w:sz w:val="48"/>
          <w:szCs w:val="48"/>
        </w:rPr>
      </w:pPr>
      <w:r w:rsidRPr="004163CD">
        <w:rPr>
          <w:rFonts w:eastAsia="Georgia" w:cs="Segoe UI"/>
          <w:b/>
          <w:sz w:val="48"/>
          <w:szCs w:val="48"/>
        </w:rPr>
        <w:t>A</w:t>
      </w:r>
    </w:p>
    <w:p w14:paraId="37EC82A9" w14:textId="77777777" w:rsidR="004163CD" w:rsidRDefault="004163CD" w:rsidP="006C2FFD">
      <w:pPr>
        <w:widowControl w:val="0"/>
        <w:pBdr>
          <w:top w:val="nil"/>
          <w:left w:val="nil"/>
          <w:bottom w:val="nil"/>
          <w:right w:val="nil"/>
          <w:between w:val="nil"/>
        </w:pBdr>
        <w:spacing w:line="240" w:lineRule="auto"/>
        <w:jc w:val="center"/>
        <w:rPr>
          <w:rFonts w:ascii="Georgia" w:eastAsia="Georgia" w:hAnsi="Georgia" w:cs="Georgia"/>
          <w:b/>
          <w:sz w:val="48"/>
          <w:szCs w:val="48"/>
        </w:rPr>
      </w:pPr>
      <w:r>
        <w:rPr>
          <w:rFonts w:ascii="Georgia" w:eastAsia="Georgia" w:hAnsi="Georgia" w:cs="Georgia"/>
          <w:b/>
          <w:noProof/>
          <w:sz w:val="48"/>
          <w:szCs w:val="48"/>
          <w:lang w:val="en-US"/>
        </w:rPr>
        <w:drawing>
          <wp:inline distT="114300" distB="114300" distL="114300" distR="114300" wp14:anchorId="07870E55" wp14:editId="7A64F7B6">
            <wp:extent cx="2450592" cy="1828800"/>
            <wp:effectExtent l="0" t="0" r="6985" b="0"/>
            <wp:docPr id="5" name="image4.png"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450592" cy="1828800"/>
                    </a:xfrm>
                    <a:prstGeom prst="rect">
                      <a:avLst/>
                    </a:prstGeom>
                    <a:ln/>
                  </pic:spPr>
                </pic:pic>
              </a:graphicData>
            </a:graphic>
          </wp:inline>
        </w:drawing>
      </w:r>
    </w:p>
    <w:p w14:paraId="7B5D7C91" w14:textId="77777777" w:rsidR="004163CD" w:rsidRPr="004163CD" w:rsidRDefault="004163CD" w:rsidP="004163CD">
      <w:pPr>
        <w:widowControl w:val="0"/>
        <w:spacing w:line="240" w:lineRule="auto"/>
        <w:jc w:val="center"/>
        <w:rPr>
          <w:rFonts w:eastAsia="Georgia" w:cs="Segoe UI"/>
          <w:b/>
          <w:sz w:val="48"/>
          <w:szCs w:val="48"/>
        </w:rPr>
      </w:pPr>
      <w:r w:rsidRPr="004163CD">
        <w:rPr>
          <w:rFonts w:eastAsia="Georgia" w:cs="Segoe UI"/>
          <w:b/>
          <w:sz w:val="48"/>
          <w:szCs w:val="48"/>
        </w:rPr>
        <w:t>C</w:t>
      </w:r>
    </w:p>
    <w:p w14:paraId="4C80C4DB" w14:textId="77777777" w:rsidR="004163CD" w:rsidRDefault="004163CD" w:rsidP="004163CD">
      <w:pPr>
        <w:widowControl w:val="0"/>
        <w:pBdr>
          <w:top w:val="nil"/>
          <w:left w:val="nil"/>
          <w:bottom w:val="nil"/>
          <w:right w:val="nil"/>
          <w:between w:val="nil"/>
        </w:pBdr>
        <w:spacing w:line="240" w:lineRule="auto"/>
        <w:jc w:val="center"/>
        <w:rPr>
          <w:rFonts w:ascii="Georgia" w:eastAsia="Georgia" w:hAnsi="Georgia" w:cs="Georgia"/>
          <w:b/>
          <w:sz w:val="48"/>
          <w:szCs w:val="48"/>
        </w:rPr>
      </w:pPr>
      <w:r>
        <w:rPr>
          <w:rFonts w:ascii="Georgia" w:eastAsia="Georgia" w:hAnsi="Georgia" w:cs="Georgia"/>
          <w:b/>
          <w:noProof/>
          <w:sz w:val="48"/>
          <w:szCs w:val="48"/>
          <w:lang w:val="en-US"/>
        </w:rPr>
        <w:drawing>
          <wp:inline distT="114300" distB="114300" distL="114300" distR="114300" wp14:anchorId="030CDAE8" wp14:editId="605AAD8E">
            <wp:extent cx="3392424" cy="1828800"/>
            <wp:effectExtent l="0" t="0" r="0" b="0"/>
            <wp:docPr id="8" name="image2.png" descr="Native Americans in setting with clifs and ti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392424" cy="1828800"/>
                    </a:xfrm>
                    <a:prstGeom prst="rect">
                      <a:avLst/>
                    </a:prstGeom>
                    <a:ln/>
                  </pic:spPr>
                </pic:pic>
              </a:graphicData>
            </a:graphic>
          </wp:inline>
        </w:drawing>
      </w:r>
    </w:p>
    <w:p w14:paraId="075D509C" w14:textId="77777777" w:rsidR="004163CD" w:rsidRPr="004163CD" w:rsidRDefault="004163CD" w:rsidP="004163CD">
      <w:pPr>
        <w:widowControl w:val="0"/>
        <w:spacing w:before="240" w:line="240" w:lineRule="auto"/>
        <w:jc w:val="center"/>
        <w:rPr>
          <w:rFonts w:eastAsia="Georgia" w:cs="Segoe UI"/>
          <w:b/>
          <w:sz w:val="48"/>
          <w:szCs w:val="48"/>
        </w:rPr>
      </w:pPr>
      <w:r w:rsidRPr="004163CD">
        <w:rPr>
          <w:rFonts w:eastAsia="Georgia" w:cs="Segoe UI"/>
          <w:b/>
          <w:sz w:val="48"/>
          <w:szCs w:val="48"/>
        </w:rPr>
        <w:t>B</w:t>
      </w:r>
    </w:p>
    <w:p w14:paraId="21EA2187" w14:textId="77777777" w:rsidR="004163CD" w:rsidRPr="007F4C91" w:rsidRDefault="004163CD" w:rsidP="006C2FFD">
      <w:pPr>
        <w:widowControl w:val="0"/>
        <w:pBdr>
          <w:top w:val="nil"/>
          <w:left w:val="nil"/>
          <w:bottom w:val="nil"/>
          <w:right w:val="nil"/>
          <w:between w:val="nil"/>
        </w:pBdr>
        <w:spacing w:line="240" w:lineRule="auto"/>
        <w:jc w:val="center"/>
        <w:rPr>
          <w:rFonts w:ascii="Georgia" w:eastAsia="Georgia" w:hAnsi="Georgia" w:cs="Georgia"/>
          <w:b/>
          <w:sz w:val="48"/>
          <w:szCs w:val="48"/>
          <w:vertAlign w:val="subscript"/>
        </w:rPr>
      </w:pPr>
      <w:r>
        <w:rPr>
          <w:rFonts w:ascii="Georgia" w:eastAsia="Georgia" w:hAnsi="Georgia" w:cs="Georgia"/>
          <w:b/>
          <w:noProof/>
          <w:sz w:val="48"/>
          <w:szCs w:val="48"/>
          <w:lang w:val="en-US"/>
        </w:rPr>
        <w:drawing>
          <wp:inline distT="114300" distB="114300" distL="114300" distR="114300" wp14:anchorId="4C748A6B" wp14:editId="5B1EFAC7">
            <wp:extent cx="2679192" cy="1828800"/>
            <wp:effectExtent l="0" t="0" r="6985" b="0"/>
            <wp:docPr id="7" name="image1.png" descr="Native Americans gathered in fore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79192" cy="1828800"/>
                    </a:xfrm>
                    <a:prstGeom prst="rect">
                      <a:avLst/>
                    </a:prstGeom>
                    <a:ln/>
                  </pic:spPr>
                </pic:pic>
              </a:graphicData>
            </a:graphic>
          </wp:inline>
        </w:drawing>
      </w:r>
    </w:p>
    <w:p w14:paraId="0BE0A940" w14:textId="77777777" w:rsidR="004163CD" w:rsidRPr="004163CD" w:rsidRDefault="004163CD" w:rsidP="006C2FFD">
      <w:pPr>
        <w:widowControl w:val="0"/>
        <w:spacing w:line="240" w:lineRule="auto"/>
        <w:jc w:val="center"/>
        <w:rPr>
          <w:rFonts w:eastAsia="Georgia" w:cs="Segoe UI"/>
          <w:b/>
          <w:sz w:val="48"/>
          <w:szCs w:val="48"/>
        </w:rPr>
      </w:pPr>
      <w:r w:rsidRPr="004163CD">
        <w:rPr>
          <w:rFonts w:eastAsia="Georgia" w:cs="Segoe UI"/>
          <w:b/>
          <w:sz w:val="48"/>
          <w:szCs w:val="48"/>
        </w:rPr>
        <w:t>D</w:t>
      </w:r>
    </w:p>
    <w:p w14:paraId="44C9A9E2" w14:textId="49B01FB5" w:rsidR="004163CD" w:rsidRDefault="004163CD" w:rsidP="006C2FFD">
      <w:pPr>
        <w:widowControl w:val="0"/>
        <w:pBdr>
          <w:top w:val="nil"/>
          <w:left w:val="nil"/>
          <w:bottom w:val="nil"/>
          <w:right w:val="nil"/>
          <w:between w:val="nil"/>
        </w:pBdr>
        <w:spacing w:line="240" w:lineRule="auto"/>
        <w:jc w:val="center"/>
        <w:rPr>
          <w:rFonts w:ascii="Georgia" w:eastAsia="Georgia" w:hAnsi="Georgia" w:cs="Georgia"/>
          <w:b/>
          <w:sz w:val="48"/>
          <w:szCs w:val="48"/>
        </w:rPr>
      </w:pPr>
      <w:r>
        <w:rPr>
          <w:rFonts w:ascii="Georgia" w:eastAsia="Georgia" w:hAnsi="Georgia" w:cs="Georgia"/>
          <w:b/>
          <w:noProof/>
          <w:sz w:val="48"/>
          <w:szCs w:val="48"/>
          <w:lang w:val="en-US"/>
        </w:rPr>
        <w:drawing>
          <wp:inline distT="114300" distB="114300" distL="114300" distR="114300" wp14:anchorId="03EF4DAA" wp14:editId="5DCDB90F">
            <wp:extent cx="2167128" cy="1828800"/>
            <wp:effectExtent l="0" t="0" r="5080" b="0"/>
            <wp:docPr id="9" name="image3.png" descr="Women postng posters supporting women's suff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167128" cy="1828800"/>
                    </a:xfrm>
                    <a:prstGeom prst="rect">
                      <a:avLst/>
                    </a:prstGeom>
                    <a:ln/>
                  </pic:spPr>
                </pic:pic>
              </a:graphicData>
            </a:graphic>
          </wp:inline>
        </w:drawing>
      </w:r>
    </w:p>
    <w:p w14:paraId="67F3F92D" w14:textId="040AA3A1" w:rsidR="00E35163" w:rsidRDefault="00E35163" w:rsidP="004163CD">
      <w:pPr>
        <w:spacing w:after="360"/>
        <w:sectPr w:rsidR="00E35163" w:rsidSect="004163CD">
          <w:type w:val="continuous"/>
          <w:pgSz w:w="15840" w:h="12240" w:orient="landscape" w:code="1"/>
          <w:pgMar w:top="1152" w:right="1152" w:bottom="1152" w:left="720" w:header="432" w:footer="432" w:gutter="0"/>
          <w:cols w:num="2" w:space="720"/>
          <w:docGrid w:linePitch="299"/>
        </w:sectPr>
      </w:pPr>
    </w:p>
    <w:p w14:paraId="65D24C81" w14:textId="565E51E5" w:rsidR="00E838CB" w:rsidRPr="00B2425B" w:rsidRDefault="00E838CB" w:rsidP="00E838CB">
      <w:pPr>
        <w:rPr>
          <w:rFonts w:ascii="Segoe UI Semilight" w:hAnsi="Segoe UI Semilight" w:cs="Segoe UI Semilight"/>
          <w:color w:val="244A5F" w:themeColor="text2"/>
          <w:sz w:val="28"/>
          <w:szCs w:val="28"/>
        </w:rPr>
      </w:pPr>
      <w:r w:rsidRPr="00B2425B">
        <w:rPr>
          <w:rFonts w:ascii="Segoe UI Semilight" w:hAnsi="Segoe UI Semilight" w:cs="Segoe UI Semilight"/>
          <w:color w:val="244A5F" w:themeColor="text2"/>
          <w:sz w:val="28"/>
          <w:szCs w:val="28"/>
        </w:rPr>
        <w:lastRenderedPageBreak/>
        <w:t xml:space="preserve">Chapter </w:t>
      </w:r>
      <w:r w:rsidR="007D4EEF">
        <w:rPr>
          <w:rFonts w:ascii="Segoe UI Semilight" w:hAnsi="Segoe UI Semilight" w:cs="Segoe UI Semilight"/>
          <w:color w:val="244A5F" w:themeColor="text2"/>
          <w:sz w:val="28"/>
          <w:szCs w:val="28"/>
        </w:rPr>
        <w:t>3</w:t>
      </w:r>
      <w:r w:rsidRPr="00B2425B">
        <w:rPr>
          <w:rFonts w:ascii="Segoe UI Semilight" w:hAnsi="Segoe UI Semilight" w:cs="Segoe UI Semilight"/>
          <w:color w:val="244A5F" w:themeColor="text2"/>
          <w:sz w:val="28"/>
          <w:szCs w:val="28"/>
        </w:rPr>
        <w:t xml:space="preserve"> </w:t>
      </w:r>
      <w:r w:rsidR="006575B2">
        <w:rPr>
          <w:rFonts w:ascii="Segoe UI Semilight" w:hAnsi="Segoe UI Semilight" w:cs="Segoe UI Semilight"/>
          <w:color w:val="244A5F" w:themeColor="text2"/>
          <w:sz w:val="28"/>
          <w:szCs w:val="28"/>
        </w:rPr>
        <w:t>The State We’re In: Washington</w:t>
      </w:r>
    </w:p>
    <w:p w14:paraId="4FCDE779" w14:textId="2038719A" w:rsidR="00E838CB" w:rsidRPr="00B2425B" w:rsidRDefault="007D4EEF" w:rsidP="00E838CB">
      <w:pPr>
        <w:rPr>
          <w:rFonts w:cs="Segoe UI"/>
          <w:color w:val="3C85C6" w:themeColor="accent1"/>
          <w:sz w:val="32"/>
          <w:szCs w:val="32"/>
        </w:rPr>
      </w:pPr>
      <w:r>
        <w:rPr>
          <w:rFonts w:cs="Segoe UI"/>
          <w:color w:val="3C85C6" w:themeColor="accent1"/>
          <w:sz w:val="32"/>
          <w:szCs w:val="32"/>
        </w:rPr>
        <w:t>Creating Washington’s Government</w:t>
      </w:r>
    </w:p>
    <w:p w14:paraId="2935FB67" w14:textId="77777777" w:rsidR="00E838CB" w:rsidRPr="00B2425B" w:rsidRDefault="00E838CB" w:rsidP="00E838CB">
      <w:pPr>
        <w:pStyle w:val="Heading1"/>
        <w:spacing w:before="240" w:after="0"/>
      </w:pPr>
      <w:bookmarkStart w:id="5" w:name="_Student_Handout:_Focused"/>
      <w:bookmarkEnd w:id="5"/>
      <w:r>
        <w:t>Student Handout: Focused Notes</w:t>
      </w:r>
    </w:p>
    <w:p w14:paraId="16FA6E38" w14:textId="7EA86D5B" w:rsidR="00E838CB" w:rsidRPr="000E5615" w:rsidRDefault="00E838CB" w:rsidP="00311177">
      <w:pPr>
        <w:pStyle w:val="Heading2"/>
      </w:pPr>
      <w:r w:rsidRPr="000E5615">
        <w:t xml:space="preserve">Section 1: </w:t>
      </w:r>
      <w:r w:rsidR="007D4EEF">
        <w:t>Creating Washington’s Government</w:t>
      </w:r>
      <w:r w:rsidR="00090A44">
        <w:t xml:space="preserve"> </w:t>
      </w:r>
      <w:r w:rsidRPr="00925ED8">
        <w:rPr>
          <w:rFonts w:ascii="Segoe UI Semilight" w:hAnsi="Segoe UI Semilight"/>
        </w:rPr>
        <w:t xml:space="preserve">(pps. </w:t>
      </w:r>
      <w:r w:rsidR="007D4EEF">
        <w:rPr>
          <w:rFonts w:ascii="Segoe UI Semilight" w:hAnsi="Segoe UI Semilight"/>
        </w:rPr>
        <w:t>41</w:t>
      </w:r>
      <w:r w:rsidR="00090A44">
        <w:rPr>
          <w:rFonts w:ascii="Segoe UI Semilight" w:hAnsi="Segoe UI Semilight"/>
        </w:rPr>
        <w:t>-</w:t>
      </w:r>
      <w:r w:rsidR="007D4EEF">
        <w:rPr>
          <w:rFonts w:ascii="Segoe UI Semilight" w:hAnsi="Segoe UI Semilight"/>
        </w:rPr>
        <w:t>45</w:t>
      </w:r>
      <w:r w:rsidRPr="00925ED8">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four different topics"/>
      </w:tblPr>
      <w:tblGrid>
        <w:gridCol w:w="3033"/>
        <w:gridCol w:w="3789"/>
        <w:gridCol w:w="3789"/>
        <w:gridCol w:w="3789"/>
      </w:tblGrid>
      <w:tr w:rsidR="00E838CB" w14:paraId="2CE2BCB8" w14:textId="77777777" w:rsidTr="00D169E2">
        <w:trPr>
          <w:trHeight w:val="720"/>
          <w:tblHeader/>
        </w:trPr>
        <w:tc>
          <w:tcPr>
            <w:tcW w:w="3033" w:type="dxa"/>
            <w:shd w:val="clear" w:color="auto" w:fill="EBF2F9"/>
            <w:tcMar>
              <w:top w:w="100" w:type="dxa"/>
              <w:left w:w="100" w:type="dxa"/>
              <w:bottom w:w="100" w:type="dxa"/>
              <w:right w:w="100" w:type="dxa"/>
            </w:tcMar>
          </w:tcPr>
          <w:p w14:paraId="20631EFB" w14:textId="77777777"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14:paraId="15A84559" w14:textId="77777777"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737929B7" w14:textId="77777777"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14:paraId="0A424F24" w14:textId="77777777" w:rsidR="00E838CB" w:rsidRDefault="00E838CB" w:rsidP="009530B5">
            <w:pPr>
              <w:pStyle w:val="SemiBold"/>
            </w:pPr>
            <w:r>
              <w:t>Questions you have</w:t>
            </w:r>
          </w:p>
        </w:tc>
      </w:tr>
      <w:tr w:rsidR="00E838CB" w14:paraId="623AEFFD" w14:textId="77777777" w:rsidTr="00E838CB">
        <w:trPr>
          <w:trHeight w:hRule="exact" w:val="1584"/>
        </w:trPr>
        <w:tc>
          <w:tcPr>
            <w:tcW w:w="3033" w:type="dxa"/>
            <w:shd w:val="clear" w:color="auto" w:fill="auto"/>
            <w:tcMar>
              <w:top w:w="100" w:type="dxa"/>
              <w:left w:w="100" w:type="dxa"/>
              <w:bottom w:w="100" w:type="dxa"/>
              <w:right w:w="100" w:type="dxa"/>
            </w:tcMar>
          </w:tcPr>
          <w:p w14:paraId="116EB1DE" w14:textId="23F40185" w:rsidR="00E838CB" w:rsidRPr="004C2AB9" w:rsidRDefault="007D4EEF" w:rsidP="009530B5">
            <w:pPr>
              <w:pStyle w:val="SemiBold"/>
            </w:pPr>
            <w:r>
              <w:t>Treaties with Native Americans</w:t>
            </w:r>
          </w:p>
        </w:tc>
        <w:tc>
          <w:tcPr>
            <w:tcW w:w="3789" w:type="dxa"/>
            <w:shd w:val="clear" w:color="auto" w:fill="auto"/>
            <w:tcMar>
              <w:top w:w="100" w:type="dxa"/>
              <w:left w:w="100" w:type="dxa"/>
              <w:bottom w:w="100" w:type="dxa"/>
              <w:right w:w="100" w:type="dxa"/>
            </w:tcMar>
          </w:tcPr>
          <w:p w14:paraId="5EAA4F03"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46A61D3A"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6DBC0C90"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14:paraId="197C9ABC" w14:textId="77777777" w:rsidTr="00E838CB">
        <w:trPr>
          <w:trHeight w:hRule="exact" w:val="1584"/>
        </w:trPr>
        <w:tc>
          <w:tcPr>
            <w:tcW w:w="3033" w:type="dxa"/>
            <w:shd w:val="clear" w:color="auto" w:fill="auto"/>
            <w:tcMar>
              <w:top w:w="100" w:type="dxa"/>
              <w:left w:w="100" w:type="dxa"/>
              <w:bottom w:w="100" w:type="dxa"/>
              <w:right w:w="100" w:type="dxa"/>
            </w:tcMar>
          </w:tcPr>
          <w:p w14:paraId="23E9410F" w14:textId="77777777" w:rsidR="00E838CB" w:rsidRDefault="007D4EEF" w:rsidP="00D169E2">
            <w:pPr>
              <w:widowControl w:val="0"/>
              <w:spacing w:line="240" w:lineRule="auto"/>
              <w:rPr>
                <w:rFonts w:ascii="Segoe UI Semibold" w:hAnsi="Segoe UI Semibold" w:cs="Segoe UI Semibold"/>
                <w:color w:val="244A5F" w:themeColor="text2"/>
                <w:sz w:val="24"/>
              </w:rPr>
            </w:pPr>
            <w:r>
              <w:rPr>
                <w:rFonts w:ascii="Segoe UI Semibold" w:hAnsi="Segoe UI Semibold" w:cs="Segoe UI Semibold"/>
                <w:color w:val="244A5F" w:themeColor="text2"/>
                <w:sz w:val="24"/>
              </w:rPr>
              <w:t xml:space="preserve">George Washington </w:t>
            </w:r>
          </w:p>
          <w:p w14:paraId="0A15AA89" w14:textId="24A72698" w:rsidR="007D4EEF" w:rsidRPr="004C2AB9" w:rsidRDefault="007D4EEF" w:rsidP="00D169E2">
            <w:pPr>
              <w:widowControl w:val="0"/>
              <w:spacing w:line="240" w:lineRule="auto"/>
              <w:rPr>
                <w:rFonts w:ascii="Segoe UI Semilight" w:eastAsia="Arial Narrow" w:hAnsi="Segoe UI Semilight" w:cs="Segoe UI Semilight"/>
                <w:i/>
                <w:sz w:val="20"/>
                <w:szCs w:val="20"/>
              </w:rPr>
            </w:pPr>
            <w:r>
              <w:rPr>
                <w:rFonts w:ascii="Segoe UI Semibold" w:hAnsi="Segoe UI Semibold" w:cs="Segoe UI Semibold"/>
                <w:color w:val="244A5F" w:themeColor="text2"/>
                <w:sz w:val="24"/>
              </w:rPr>
              <w:t>Bush</w:t>
            </w:r>
          </w:p>
        </w:tc>
        <w:tc>
          <w:tcPr>
            <w:tcW w:w="3789" w:type="dxa"/>
            <w:shd w:val="clear" w:color="auto" w:fill="auto"/>
            <w:tcMar>
              <w:top w:w="100" w:type="dxa"/>
              <w:left w:w="100" w:type="dxa"/>
              <w:bottom w:w="100" w:type="dxa"/>
              <w:right w:w="100" w:type="dxa"/>
            </w:tcMar>
          </w:tcPr>
          <w:p w14:paraId="7C3BF347"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22F0DCC3"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0D51E2F5"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6DECCC0E" w14:textId="29AA7815" w:rsidR="00E838CB" w:rsidRPr="000E5615" w:rsidRDefault="00E838CB" w:rsidP="00311177">
      <w:pPr>
        <w:pStyle w:val="Heading2"/>
      </w:pPr>
      <w:r>
        <w:t>Section 2</w:t>
      </w:r>
      <w:r w:rsidRPr="000E5615">
        <w:t xml:space="preserve">: </w:t>
      </w:r>
      <w:r w:rsidR="007D4EEF">
        <w:t>Writing Washington’s Constitution</w:t>
      </w:r>
      <w:r w:rsidRPr="00925ED8">
        <w:t xml:space="preserve"> </w:t>
      </w:r>
      <w:r w:rsidRPr="00925ED8">
        <w:rPr>
          <w:rFonts w:ascii="Segoe UI Semilight" w:hAnsi="Segoe UI Semilight"/>
        </w:rPr>
        <w:t xml:space="preserve">(pgs. </w:t>
      </w:r>
      <w:r w:rsidR="007D4EEF">
        <w:rPr>
          <w:rFonts w:ascii="Segoe UI Semilight" w:hAnsi="Segoe UI Semilight"/>
        </w:rPr>
        <w:t>45</w:t>
      </w:r>
      <w:r w:rsidR="00090A44">
        <w:rPr>
          <w:rFonts w:ascii="Segoe UI Semilight" w:hAnsi="Segoe UI Semilight"/>
        </w:rPr>
        <w:t>-</w:t>
      </w:r>
      <w:r w:rsidR="007D4EEF">
        <w:rPr>
          <w:rFonts w:ascii="Segoe UI Semilight" w:hAnsi="Segoe UI Semilight"/>
        </w:rPr>
        <w:t>46</w:t>
      </w:r>
      <w:r w:rsidRPr="00925ED8">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14:paraId="61BE847B" w14:textId="77777777" w:rsidTr="00D169E2">
        <w:trPr>
          <w:trHeight w:val="720"/>
          <w:tblHeader/>
        </w:trPr>
        <w:tc>
          <w:tcPr>
            <w:tcW w:w="3033" w:type="dxa"/>
            <w:shd w:val="clear" w:color="auto" w:fill="EBF2F9"/>
            <w:tcMar>
              <w:top w:w="100" w:type="dxa"/>
              <w:left w:w="100" w:type="dxa"/>
              <w:bottom w:w="100" w:type="dxa"/>
              <w:right w:w="100" w:type="dxa"/>
            </w:tcMar>
          </w:tcPr>
          <w:p w14:paraId="305D355D" w14:textId="77777777"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14:paraId="02D5096E" w14:textId="77777777"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41D76FDE" w14:textId="77777777"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14:paraId="00EB6641" w14:textId="77777777" w:rsidR="00E838CB" w:rsidRDefault="00E838CB" w:rsidP="009530B5">
            <w:pPr>
              <w:pStyle w:val="SemiBold"/>
            </w:pPr>
            <w:r>
              <w:t>Questions you have</w:t>
            </w:r>
          </w:p>
        </w:tc>
      </w:tr>
      <w:tr w:rsidR="00090A44" w14:paraId="4E0D4D0C" w14:textId="77777777" w:rsidTr="00D169E2">
        <w:trPr>
          <w:trHeight w:hRule="exact" w:val="1296"/>
        </w:trPr>
        <w:tc>
          <w:tcPr>
            <w:tcW w:w="3033" w:type="dxa"/>
            <w:shd w:val="clear" w:color="auto" w:fill="auto"/>
            <w:tcMar>
              <w:top w:w="100" w:type="dxa"/>
              <w:left w:w="100" w:type="dxa"/>
              <w:bottom w:w="100" w:type="dxa"/>
              <w:right w:w="100" w:type="dxa"/>
            </w:tcMar>
          </w:tcPr>
          <w:p w14:paraId="64ED5DB7" w14:textId="36559A5F" w:rsidR="00090A44" w:rsidRPr="004C2AB9" w:rsidRDefault="007D4EEF" w:rsidP="00090A44">
            <w:pPr>
              <w:pStyle w:val="SemiBold"/>
            </w:pPr>
            <w:r>
              <w:t>Similarities to the US Constitution</w:t>
            </w:r>
          </w:p>
        </w:tc>
        <w:tc>
          <w:tcPr>
            <w:tcW w:w="3789" w:type="dxa"/>
            <w:shd w:val="clear" w:color="auto" w:fill="auto"/>
            <w:tcMar>
              <w:top w:w="100" w:type="dxa"/>
              <w:left w:w="100" w:type="dxa"/>
              <w:bottom w:w="100" w:type="dxa"/>
              <w:right w:w="100" w:type="dxa"/>
            </w:tcMar>
          </w:tcPr>
          <w:p w14:paraId="01312487" w14:textId="77777777" w:rsidR="00090A44" w:rsidRDefault="00090A44" w:rsidP="00090A44">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55309DC" w14:textId="77777777" w:rsidR="00090A44" w:rsidRDefault="00090A44" w:rsidP="00090A44">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6DAE2D50" w14:textId="77777777" w:rsidR="00090A44" w:rsidRDefault="00090A44" w:rsidP="00090A44">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E838CB" w14:paraId="64B17065" w14:textId="77777777" w:rsidTr="00D169E2">
        <w:trPr>
          <w:trHeight w:hRule="exact" w:val="1296"/>
        </w:trPr>
        <w:tc>
          <w:tcPr>
            <w:tcW w:w="3033" w:type="dxa"/>
            <w:shd w:val="clear" w:color="auto" w:fill="auto"/>
            <w:tcMar>
              <w:top w:w="100" w:type="dxa"/>
              <w:left w:w="100" w:type="dxa"/>
              <w:bottom w:w="100" w:type="dxa"/>
              <w:right w:w="100" w:type="dxa"/>
            </w:tcMar>
          </w:tcPr>
          <w:p w14:paraId="6F51B048" w14:textId="3C93D7F8" w:rsidR="00E838CB" w:rsidRPr="004C2AB9" w:rsidRDefault="007D4EEF" w:rsidP="00D169E2">
            <w:pPr>
              <w:widowControl w:val="0"/>
              <w:spacing w:line="240" w:lineRule="auto"/>
              <w:rPr>
                <w:rFonts w:ascii="Segoe UI Semilight" w:eastAsia="Arial Narrow" w:hAnsi="Segoe UI Semilight" w:cs="Segoe UI Semilight"/>
                <w:i/>
                <w:sz w:val="20"/>
                <w:szCs w:val="20"/>
              </w:rPr>
            </w:pPr>
            <w:r>
              <w:rPr>
                <w:rFonts w:ascii="Segoe UI Semibold" w:hAnsi="Segoe UI Semibold" w:cs="Segoe UI Semibold"/>
                <w:color w:val="244A5F" w:themeColor="text2"/>
                <w:sz w:val="24"/>
              </w:rPr>
              <w:lastRenderedPageBreak/>
              <w:t>Differences to the US Constitution</w:t>
            </w:r>
          </w:p>
        </w:tc>
        <w:tc>
          <w:tcPr>
            <w:tcW w:w="3789" w:type="dxa"/>
            <w:shd w:val="clear" w:color="auto" w:fill="auto"/>
            <w:tcMar>
              <w:top w:w="100" w:type="dxa"/>
              <w:left w:w="100" w:type="dxa"/>
              <w:bottom w:w="100" w:type="dxa"/>
              <w:right w:w="100" w:type="dxa"/>
            </w:tcMar>
          </w:tcPr>
          <w:p w14:paraId="2BE49BB7"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7C368222"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22B5D91"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643B240F" w14:textId="3456DF2C" w:rsidR="00E838CB" w:rsidRPr="000E5615" w:rsidRDefault="00E838CB" w:rsidP="00311177">
      <w:pPr>
        <w:pStyle w:val="Heading2"/>
      </w:pPr>
      <w:r>
        <w:t>Section 3</w:t>
      </w:r>
      <w:r w:rsidRPr="000E5615">
        <w:t xml:space="preserve">: </w:t>
      </w:r>
      <w:r w:rsidR="007D4EEF">
        <w:t>Big Debates</w:t>
      </w:r>
      <w:r w:rsidRPr="00925ED8">
        <w:t xml:space="preserve"> </w:t>
      </w:r>
      <w:r w:rsidRPr="00925ED8">
        <w:rPr>
          <w:rFonts w:ascii="Segoe UI Semilight" w:hAnsi="Segoe UI Semilight"/>
        </w:rPr>
        <w:t>(pg</w:t>
      </w:r>
      <w:r w:rsidR="007D4EEF">
        <w:rPr>
          <w:rFonts w:ascii="Segoe UI Semilight" w:hAnsi="Segoe UI Semilight"/>
        </w:rPr>
        <w:t>s. 46-49</w:t>
      </w:r>
      <w:r w:rsidRPr="00925ED8">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14:paraId="7A7D73CF" w14:textId="77777777" w:rsidTr="00D169E2">
        <w:trPr>
          <w:trHeight w:val="720"/>
          <w:tblHeader/>
        </w:trPr>
        <w:tc>
          <w:tcPr>
            <w:tcW w:w="3033" w:type="dxa"/>
            <w:shd w:val="clear" w:color="auto" w:fill="EBF2F9"/>
            <w:tcMar>
              <w:top w:w="100" w:type="dxa"/>
              <w:left w:w="100" w:type="dxa"/>
              <w:bottom w:w="100" w:type="dxa"/>
              <w:right w:w="100" w:type="dxa"/>
            </w:tcMar>
          </w:tcPr>
          <w:p w14:paraId="4BE32F76" w14:textId="77777777"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14:paraId="65A09DCD" w14:textId="77777777"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5DD2BCCE" w14:textId="77777777"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14:paraId="78A203EC" w14:textId="77777777" w:rsidR="00E838CB" w:rsidRDefault="00E838CB" w:rsidP="009530B5">
            <w:pPr>
              <w:pStyle w:val="SemiBold"/>
            </w:pPr>
            <w:r>
              <w:t>Questions you have</w:t>
            </w:r>
          </w:p>
        </w:tc>
      </w:tr>
      <w:tr w:rsidR="00E838CB" w14:paraId="15CFDBCD" w14:textId="77777777" w:rsidTr="00D169E2">
        <w:trPr>
          <w:trHeight w:hRule="exact" w:val="1296"/>
        </w:trPr>
        <w:tc>
          <w:tcPr>
            <w:tcW w:w="3033" w:type="dxa"/>
            <w:shd w:val="clear" w:color="auto" w:fill="auto"/>
            <w:tcMar>
              <w:top w:w="100" w:type="dxa"/>
              <w:left w:w="100" w:type="dxa"/>
              <w:bottom w:w="100" w:type="dxa"/>
              <w:right w:w="100" w:type="dxa"/>
            </w:tcMar>
          </w:tcPr>
          <w:p w14:paraId="39D0CECD" w14:textId="226A4179" w:rsidR="00E838CB" w:rsidRPr="004C2AB9" w:rsidRDefault="007D4EEF" w:rsidP="009530B5">
            <w:pPr>
              <w:pStyle w:val="SemiBold"/>
            </w:pPr>
            <w:r>
              <w:t>Railroads</w:t>
            </w:r>
          </w:p>
        </w:tc>
        <w:tc>
          <w:tcPr>
            <w:tcW w:w="3789" w:type="dxa"/>
            <w:shd w:val="clear" w:color="auto" w:fill="auto"/>
            <w:tcMar>
              <w:top w:w="100" w:type="dxa"/>
              <w:left w:w="100" w:type="dxa"/>
              <w:bottom w:w="100" w:type="dxa"/>
              <w:right w:w="100" w:type="dxa"/>
            </w:tcMar>
          </w:tcPr>
          <w:p w14:paraId="1A9A5907"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2E56311E"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3BA721FE"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7D4EEF" w14:paraId="3A266465" w14:textId="77777777" w:rsidTr="00D169E2">
        <w:trPr>
          <w:trHeight w:hRule="exact" w:val="1296"/>
        </w:trPr>
        <w:tc>
          <w:tcPr>
            <w:tcW w:w="3033" w:type="dxa"/>
            <w:shd w:val="clear" w:color="auto" w:fill="auto"/>
            <w:tcMar>
              <w:top w:w="100" w:type="dxa"/>
              <w:left w:w="100" w:type="dxa"/>
              <w:bottom w:w="100" w:type="dxa"/>
              <w:right w:w="100" w:type="dxa"/>
            </w:tcMar>
          </w:tcPr>
          <w:p w14:paraId="29D6FA6F" w14:textId="497DC6C8" w:rsidR="007D4EEF" w:rsidRDefault="007D4EEF" w:rsidP="009530B5">
            <w:pPr>
              <w:pStyle w:val="SemiBold"/>
            </w:pPr>
            <w:r>
              <w:t>A Quick History of Voting Rights</w:t>
            </w:r>
          </w:p>
        </w:tc>
        <w:tc>
          <w:tcPr>
            <w:tcW w:w="3789" w:type="dxa"/>
            <w:shd w:val="clear" w:color="auto" w:fill="auto"/>
            <w:tcMar>
              <w:top w:w="100" w:type="dxa"/>
              <w:left w:w="100" w:type="dxa"/>
              <w:bottom w:w="100" w:type="dxa"/>
              <w:right w:w="100" w:type="dxa"/>
            </w:tcMar>
          </w:tcPr>
          <w:p w14:paraId="37524ED7"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6BA751C3"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0CF8A6DF"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7D4EEF" w14:paraId="3EBA2BE3" w14:textId="77777777" w:rsidTr="00D169E2">
        <w:trPr>
          <w:trHeight w:hRule="exact" w:val="1296"/>
        </w:trPr>
        <w:tc>
          <w:tcPr>
            <w:tcW w:w="3033" w:type="dxa"/>
            <w:shd w:val="clear" w:color="auto" w:fill="auto"/>
            <w:tcMar>
              <w:top w:w="100" w:type="dxa"/>
              <w:left w:w="100" w:type="dxa"/>
              <w:bottom w:w="100" w:type="dxa"/>
              <w:right w:w="100" w:type="dxa"/>
            </w:tcMar>
          </w:tcPr>
          <w:p w14:paraId="49BDAA63" w14:textId="3E1A1BEA" w:rsidR="007D4EEF" w:rsidRDefault="007D4EEF" w:rsidP="009530B5">
            <w:pPr>
              <w:pStyle w:val="SemiBold"/>
            </w:pPr>
            <w:r>
              <w:t>Public and Tideland</w:t>
            </w:r>
          </w:p>
        </w:tc>
        <w:tc>
          <w:tcPr>
            <w:tcW w:w="3789" w:type="dxa"/>
            <w:shd w:val="clear" w:color="auto" w:fill="auto"/>
            <w:tcMar>
              <w:top w:w="100" w:type="dxa"/>
              <w:left w:w="100" w:type="dxa"/>
              <w:bottom w:w="100" w:type="dxa"/>
              <w:right w:w="100" w:type="dxa"/>
            </w:tcMar>
          </w:tcPr>
          <w:p w14:paraId="47679F4B" w14:textId="5B6C9B2F" w:rsidR="007D4EEF" w:rsidRPr="007D4EEF" w:rsidRDefault="007D4EEF" w:rsidP="007D4EEF">
            <w:pPr>
              <w:tabs>
                <w:tab w:val="left" w:pos="1000"/>
              </w:tabs>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1420D49"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6E0486F4"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19E07AB4" w14:textId="5C35123D" w:rsidR="00E838CB" w:rsidRPr="000E5615" w:rsidRDefault="00E838CB" w:rsidP="00311177">
      <w:pPr>
        <w:pStyle w:val="Heading2"/>
      </w:pPr>
      <w:r>
        <w:lastRenderedPageBreak/>
        <w:t xml:space="preserve">Section </w:t>
      </w:r>
      <w:r w:rsidR="00090A44">
        <w:t>4</w:t>
      </w:r>
      <w:r w:rsidRPr="000E5615">
        <w:t xml:space="preserve">: </w:t>
      </w:r>
      <w:r w:rsidR="007D4EEF">
        <w:t>Statehood</w:t>
      </w:r>
      <w:r w:rsidRPr="00925ED8">
        <w:t xml:space="preserve"> </w:t>
      </w:r>
      <w:r w:rsidRPr="00925ED8">
        <w:rPr>
          <w:rFonts w:ascii="Segoe UI Semilight" w:hAnsi="Segoe UI Semilight"/>
        </w:rPr>
        <w:t xml:space="preserve">(pgs. </w:t>
      </w:r>
      <w:r w:rsidR="007D4EEF">
        <w:rPr>
          <w:rFonts w:ascii="Segoe UI Semilight" w:hAnsi="Segoe UI Semilight"/>
        </w:rPr>
        <w:t>51</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14:paraId="301D5300" w14:textId="77777777" w:rsidTr="00D169E2">
        <w:trPr>
          <w:trHeight w:val="720"/>
          <w:tblHeader/>
        </w:trPr>
        <w:tc>
          <w:tcPr>
            <w:tcW w:w="3033" w:type="dxa"/>
            <w:shd w:val="clear" w:color="auto" w:fill="EBF2F9"/>
            <w:tcMar>
              <w:top w:w="100" w:type="dxa"/>
              <w:left w:w="100" w:type="dxa"/>
              <w:bottom w:w="100" w:type="dxa"/>
              <w:right w:w="100" w:type="dxa"/>
            </w:tcMar>
          </w:tcPr>
          <w:p w14:paraId="53D002C3" w14:textId="77777777"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14:paraId="6E06D598" w14:textId="77777777"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173D117F" w14:textId="77777777"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14:paraId="1CD4F08F" w14:textId="77777777" w:rsidR="00E838CB" w:rsidRDefault="00E838CB" w:rsidP="009530B5">
            <w:pPr>
              <w:pStyle w:val="SemiBold"/>
            </w:pPr>
            <w:r>
              <w:t>Questions you have</w:t>
            </w:r>
          </w:p>
        </w:tc>
      </w:tr>
      <w:tr w:rsidR="00E838CB" w14:paraId="4252B3BB" w14:textId="77777777" w:rsidTr="00D169E2">
        <w:trPr>
          <w:trHeight w:hRule="exact" w:val="1296"/>
        </w:trPr>
        <w:tc>
          <w:tcPr>
            <w:tcW w:w="3033" w:type="dxa"/>
            <w:shd w:val="clear" w:color="auto" w:fill="auto"/>
            <w:tcMar>
              <w:top w:w="100" w:type="dxa"/>
              <w:left w:w="100" w:type="dxa"/>
              <w:bottom w:w="100" w:type="dxa"/>
              <w:right w:w="100" w:type="dxa"/>
            </w:tcMar>
          </w:tcPr>
          <w:p w14:paraId="7005F18D" w14:textId="2A460E6E" w:rsidR="00E838CB" w:rsidRPr="004C2AB9" w:rsidRDefault="007D4EEF" w:rsidP="009530B5">
            <w:pPr>
              <w:pStyle w:val="SemiBold"/>
            </w:pPr>
            <w:r>
              <w:t>Washington becomes a state</w:t>
            </w:r>
          </w:p>
        </w:tc>
        <w:tc>
          <w:tcPr>
            <w:tcW w:w="3789" w:type="dxa"/>
            <w:shd w:val="clear" w:color="auto" w:fill="auto"/>
            <w:tcMar>
              <w:top w:w="100" w:type="dxa"/>
              <w:left w:w="100" w:type="dxa"/>
              <w:bottom w:w="100" w:type="dxa"/>
              <w:right w:w="100" w:type="dxa"/>
            </w:tcMar>
          </w:tcPr>
          <w:p w14:paraId="2F10A429" w14:textId="2BA732D9" w:rsidR="00973CAC" w:rsidRPr="00973CAC" w:rsidRDefault="00973CAC" w:rsidP="007F4C91">
            <w:pPr>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2C768F23"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B5E0E2D"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5B586D1C" w14:textId="5A07CBB2" w:rsidR="00E838CB" w:rsidRPr="000E5615" w:rsidRDefault="00E838CB" w:rsidP="00311177">
      <w:pPr>
        <w:pStyle w:val="Heading2"/>
      </w:pPr>
      <w:r>
        <w:t xml:space="preserve">Section </w:t>
      </w:r>
      <w:r w:rsidR="00090A44">
        <w:t>5</w:t>
      </w:r>
      <w:r>
        <w:t>:</w:t>
      </w:r>
      <w:r w:rsidRPr="000E5615">
        <w:t xml:space="preserve"> </w:t>
      </w:r>
      <w:r w:rsidR="007D4EEF">
        <w:t>Amendments</w:t>
      </w:r>
      <w:r w:rsidRPr="00D50B7C">
        <w:t xml:space="preserve"> </w:t>
      </w:r>
      <w:r w:rsidRPr="00D50B7C">
        <w:rPr>
          <w:rFonts w:ascii="Segoe UI Semilight" w:hAnsi="Segoe UI Semilight"/>
        </w:rPr>
        <w:t xml:space="preserve">(pgs. </w:t>
      </w:r>
      <w:r w:rsidR="007D4EEF">
        <w:rPr>
          <w:rFonts w:ascii="Segoe UI Semilight" w:hAnsi="Segoe UI Semilight"/>
        </w:rPr>
        <w:t>5</w:t>
      </w:r>
      <w:r w:rsidR="00090A44">
        <w:rPr>
          <w:rFonts w:ascii="Segoe UI Semilight" w:hAnsi="Segoe UI Semilight"/>
        </w:rPr>
        <w:t>1-</w:t>
      </w:r>
      <w:r w:rsidR="007D4EEF">
        <w:rPr>
          <w:rFonts w:ascii="Segoe UI Semilight" w:hAnsi="Segoe UI Semilight"/>
        </w:rPr>
        <w:t>52</w:t>
      </w:r>
      <w:r w:rsidRPr="00D50B7C">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E838CB" w14:paraId="6FA3C97E" w14:textId="77777777" w:rsidTr="00D169E2">
        <w:trPr>
          <w:trHeight w:val="720"/>
          <w:tblHeader/>
        </w:trPr>
        <w:tc>
          <w:tcPr>
            <w:tcW w:w="3033" w:type="dxa"/>
            <w:shd w:val="clear" w:color="auto" w:fill="EBF2F9"/>
            <w:tcMar>
              <w:top w:w="100" w:type="dxa"/>
              <w:left w:w="100" w:type="dxa"/>
              <w:bottom w:w="100" w:type="dxa"/>
              <w:right w:w="100" w:type="dxa"/>
            </w:tcMar>
          </w:tcPr>
          <w:p w14:paraId="6A5EC411" w14:textId="77777777" w:rsidR="00E838CB" w:rsidRPr="00FC662D" w:rsidRDefault="00E838CB" w:rsidP="009530B5">
            <w:pPr>
              <w:pStyle w:val="SemiBold"/>
            </w:pPr>
            <w:r>
              <w:t>Topic</w:t>
            </w:r>
          </w:p>
        </w:tc>
        <w:tc>
          <w:tcPr>
            <w:tcW w:w="3789" w:type="dxa"/>
            <w:shd w:val="clear" w:color="auto" w:fill="EBF2F9"/>
            <w:tcMar>
              <w:top w:w="100" w:type="dxa"/>
              <w:left w:w="100" w:type="dxa"/>
              <w:bottom w:w="100" w:type="dxa"/>
              <w:right w:w="100" w:type="dxa"/>
            </w:tcMar>
          </w:tcPr>
          <w:p w14:paraId="5094B01E" w14:textId="77777777" w:rsidR="00E838CB" w:rsidRDefault="00E838CB" w:rsidP="009530B5">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733556F9" w14:textId="77777777" w:rsidR="00E838CB" w:rsidRDefault="00E838CB" w:rsidP="009530B5">
            <w:pPr>
              <w:pStyle w:val="SemiBold"/>
            </w:pPr>
            <w:r>
              <w:t>Important or interesting quote</w:t>
            </w:r>
          </w:p>
        </w:tc>
        <w:tc>
          <w:tcPr>
            <w:tcW w:w="3789" w:type="dxa"/>
            <w:shd w:val="clear" w:color="auto" w:fill="EBF2F9"/>
            <w:tcMar>
              <w:top w:w="100" w:type="dxa"/>
              <w:left w:w="100" w:type="dxa"/>
              <w:bottom w:w="100" w:type="dxa"/>
              <w:right w:w="100" w:type="dxa"/>
            </w:tcMar>
          </w:tcPr>
          <w:p w14:paraId="605673C2" w14:textId="77777777" w:rsidR="00E838CB" w:rsidRDefault="00E838CB" w:rsidP="009530B5">
            <w:pPr>
              <w:pStyle w:val="SemiBold"/>
            </w:pPr>
            <w:r>
              <w:t>Questions you have</w:t>
            </w:r>
          </w:p>
        </w:tc>
      </w:tr>
      <w:tr w:rsidR="00E838CB" w14:paraId="0CC2D999" w14:textId="77777777" w:rsidTr="00D169E2">
        <w:trPr>
          <w:trHeight w:hRule="exact" w:val="1296"/>
        </w:trPr>
        <w:tc>
          <w:tcPr>
            <w:tcW w:w="3033" w:type="dxa"/>
            <w:shd w:val="clear" w:color="auto" w:fill="auto"/>
            <w:tcMar>
              <w:top w:w="100" w:type="dxa"/>
              <w:left w:w="100" w:type="dxa"/>
              <w:bottom w:w="100" w:type="dxa"/>
              <w:right w:w="100" w:type="dxa"/>
            </w:tcMar>
          </w:tcPr>
          <w:p w14:paraId="7975D5D0" w14:textId="5A8D371C" w:rsidR="00E838CB" w:rsidRPr="004C2AB9" w:rsidRDefault="007D4EEF" w:rsidP="00090A44">
            <w:pPr>
              <w:pStyle w:val="SemiBold"/>
            </w:pPr>
            <w:r>
              <w:t>Equal Rights Amendment</w:t>
            </w:r>
          </w:p>
        </w:tc>
        <w:tc>
          <w:tcPr>
            <w:tcW w:w="3789" w:type="dxa"/>
            <w:shd w:val="clear" w:color="auto" w:fill="auto"/>
            <w:tcMar>
              <w:top w:w="100" w:type="dxa"/>
              <w:left w:w="100" w:type="dxa"/>
              <w:bottom w:w="100" w:type="dxa"/>
              <w:right w:w="100" w:type="dxa"/>
            </w:tcMar>
          </w:tcPr>
          <w:p w14:paraId="38989442"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07C8004"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34803B3" w14:textId="77777777" w:rsidR="00E838CB" w:rsidRDefault="00E838CB"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7D4EEF" w14:paraId="04EEF2AB" w14:textId="77777777" w:rsidTr="00D169E2">
        <w:trPr>
          <w:trHeight w:hRule="exact" w:val="1296"/>
        </w:trPr>
        <w:tc>
          <w:tcPr>
            <w:tcW w:w="3033" w:type="dxa"/>
            <w:shd w:val="clear" w:color="auto" w:fill="auto"/>
            <w:tcMar>
              <w:top w:w="100" w:type="dxa"/>
              <w:left w:w="100" w:type="dxa"/>
              <w:bottom w:w="100" w:type="dxa"/>
              <w:right w:w="100" w:type="dxa"/>
            </w:tcMar>
          </w:tcPr>
          <w:p w14:paraId="380EC725" w14:textId="3A4C2577" w:rsidR="007D4EEF" w:rsidRDefault="007D4EEF" w:rsidP="00090A44">
            <w:pPr>
              <w:pStyle w:val="SemiBold"/>
            </w:pPr>
            <w:r>
              <w:t>Other interesting amendments</w:t>
            </w:r>
          </w:p>
        </w:tc>
        <w:tc>
          <w:tcPr>
            <w:tcW w:w="3789" w:type="dxa"/>
            <w:shd w:val="clear" w:color="auto" w:fill="auto"/>
            <w:tcMar>
              <w:top w:w="100" w:type="dxa"/>
              <w:left w:w="100" w:type="dxa"/>
              <w:bottom w:w="100" w:type="dxa"/>
              <w:right w:w="100" w:type="dxa"/>
            </w:tcMar>
          </w:tcPr>
          <w:p w14:paraId="29FAAC76"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10B6F26D"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557F04FB" w14:textId="77777777" w:rsidR="007D4EEF" w:rsidRDefault="007D4EEF"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62A2795E" w14:textId="70B74DD3" w:rsidR="00090A44" w:rsidRPr="000E5615" w:rsidRDefault="00090A44" w:rsidP="00090A44">
      <w:pPr>
        <w:pStyle w:val="Heading2"/>
      </w:pPr>
      <w:r>
        <w:lastRenderedPageBreak/>
        <w:t xml:space="preserve">Section </w:t>
      </w:r>
      <w:r w:rsidR="00185E1F">
        <w:t>13</w:t>
      </w:r>
      <w:r>
        <w:t>:</w:t>
      </w:r>
      <w:r w:rsidRPr="000E5615">
        <w:t xml:space="preserve"> </w:t>
      </w:r>
      <w:r w:rsidR="00185E1F">
        <w:t>The role of citizens: Running for office</w:t>
      </w:r>
      <w:r>
        <w:t xml:space="preserve"> (</w:t>
      </w:r>
      <w:r w:rsidRPr="00D50B7C">
        <w:rPr>
          <w:rFonts w:ascii="Segoe UI Semilight" w:hAnsi="Segoe UI Semilight"/>
        </w:rPr>
        <w:t>pg</w:t>
      </w:r>
      <w:r w:rsidR="00185E1F">
        <w:rPr>
          <w:rFonts w:ascii="Segoe UI Semilight" w:hAnsi="Segoe UI Semilight"/>
        </w:rPr>
        <w:t>s. 35-36</w:t>
      </w:r>
      <w:r w:rsidRPr="00D50B7C">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090A44" w14:paraId="13347A2D" w14:textId="77777777" w:rsidTr="00D169E2">
        <w:trPr>
          <w:trHeight w:val="720"/>
          <w:tblHeader/>
        </w:trPr>
        <w:tc>
          <w:tcPr>
            <w:tcW w:w="3033" w:type="dxa"/>
            <w:shd w:val="clear" w:color="auto" w:fill="EBF2F9"/>
            <w:tcMar>
              <w:top w:w="100" w:type="dxa"/>
              <w:left w:w="100" w:type="dxa"/>
              <w:bottom w:w="100" w:type="dxa"/>
              <w:right w:w="100" w:type="dxa"/>
            </w:tcMar>
          </w:tcPr>
          <w:p w14:paraId="0E16E909" w14:textId="77777777" w:rsidR="00090A44" w:rsidRPr="00FC662D" w:rsidRDefault="00090A44" w:rsidP="00D169E2">
            <w:pPr>
              <w:pStyle w:val="SemiBold"/>
            </w:pPr>
            <w:r>
              <w:t>Topic</w:t>
            </w:r>
          </w:p>
        </w:tc>
        <w:tc>
          <w:tcPr>
            <w:tcW w:w="3789" w:type="dxa"/>
            <w:shd w:val="clear" w:color="auto" w:fill="EBF2F9"/>
            <w:tcMar>
              <w:top w:w="100" w:type="dxa"/>
              <w:left w:w="100" w:type="dxa"/>
              <w:bottom w:w="100" w:type="dxa"/>
              <w:right w:w="100" w:type="dxa"/>
            </w:tcMar>
          </w:tcPr>
          <w:p w14:paraId="1FF6C89A" w14:textId="77777777" w:rsidR="00090A44" w:rsidRDefault="00090A44" w:rsidP="00D169E2">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597A769D" w14:textId="77777777" w:rsidR="00090A44" w:rsidRDefault="00090A44" w:rsidP="00D169E2">
            <w:pPr>
              <w:pStyle w:val="SemiBold"/>
            </w:pPr>
            <w:r>
              <w:t>Important or interesting quote</w:t>
            </w:r>
          </w:p>
        </w:tc>
        <w:tc>
          <w:tcPr>
            <w:tcW w:w="3789" w:type="dxa"/>
            <w:shd w:val="clear" w:color="auto" w:fill="EBF2F9"/>
            <w:tcMar>
              <w:top w:w="100" w:type="dxa"/>
              <w:left w:w="100" w:type="dxa"/>
              <w:bottom w:w="100" w:type="dxa"/>
              <w:right w:w="100" w:type="dxa"/>
            </w:tcMar>
          </w:tcPr>
          <w:p w14:paraId="4A25477E" w14:textId="77777777" w:rsidR="00090A44" w:rsidRDefault="00090A44" w:rsidP="00D169E2">
            <w:pPr>
              <w:pStyle w:val="SemiBold"/>
            </w:pPr>
            <w:r>
              <w:t>Questions you have</w:t>
            </w:r>
          </w:p>
        </w:tc>
      </w:tr>
      <w:tr w:rsidR="00090A44" w14:paraId="213E7DF6" w14:textId="77777777" w:rsidTr="00185E1F">
        <w:trPr>
          <w:trHeight w:hRule="exact" w:val="1758"/>
        </w:trPr>
        <w:tc>
          <w:tcPr>
            <w:tcW w:w="3033" w:type="dxa"/>
            <w:shd w:val="clear" w:color="auto" w:fill="auto"/>
            <w:tcMar>
              <w:top w:w="100" w:type="dxa"/>
              <w:left w:w="100" w:type="dxa"/>
              <w:bottom w:w="100" w:type="dxa"/>
              <w:right w:w="100" w:type="dxa"/>
            </w:tcMar>
          </w:tcPr>
          <w:p w14:paraId="5E3CF984" w14:textId="551B8241" w:rsidR="00090A44" w:rsidRDefault="00185E1F" w:rsidP="00D169E2">
            <w:pPr>
              <w:pStyle w:val="SemiBold"/>
            </w:pPr>
            <w:r>
              <w:t>Offices</w:t>
            </w:r>
          </w:p>
          <w:p w14:paraId="1B60E144" w14:textId="165CABB7" w:rsidR="00185E1F" w:rsidRDefault="00185E1F" w:rsidP="00D169E2">
            <w:pPr>
              <w:pStyle w:val="SemiBold"/>
            </w:pPr>
            <w:r>
              <w:t>Money</w:t>
            </w:r>
          </w:p>
          <w:p w14:paraId="7C343B0F" w14:textId="057A40BD" w:rsidR="00185E1F" w:rsidRDefault="00185E1F" w:rsidP="00D169E2">
            <w:pPr>
              <w:pStyle w:val="SemiBold"/>
            </w:pPr>
            <w:r>
              <w:t>Transparency</w:t>
            </w:r>
          </w:p>
          <w:p w14:paraId="5F3FDC2C" w14:textId="4331880B" w:rsidR="00185E1F" w:rsidRPr="00185E1F" w:rsidRDefault="00185E1F" w:rsidP="00185E1F">
            <w:pPr>
              <w:jc w:val="right"/>
            </w:pPr>
          </w:p>
        </w:tc>
        <w:tc>
          <w:tcPr>
            <w:tcW w:w="3789" w:type="dxa"/>
            <w:shd w:val="clear" w:color="auto" w:fill="auto"/>
            <w:tcMar>
              <w:top w:w="100" w:type="dxa"/>
              <w:left w:w="100" w:type="dxa"/>
              <w:bottom w:w="100" w:type="dxa"/>
              <w:right w:w="100" w:type="dxa"/>
            </w:tcMar>
          </w:tcPr>
          <w:p w14:paraId="2FEE7D4B" w14:textId="77777777" w:rsidR="00090A44" w:rsidRDefault="00090A44"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6B498301" w14:textId="77777777" w:rsidR="00090A44" w:rsidRDefault="00090A44"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7E33B89E" w14:textId="77777777" w:rsidR="00090A44" w:rsidRDefault="00090A44"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757303E1" w14:textId="5DA44D57" w:rsidR="00090A44" w:rsidRPr="000E5615" w:rsidRDefault="00090A44" w:rsidP="00090A44">
      <w:pPr>
        <w:pStyle w:val="Heading2"/>
      </w:pPr>
      <w:r>
        <w:t xml:space="preserve">Section </w:t>
      </w:r>
      <w:r w:rsidR="0034431A">
        <w:t>14</w:t>
      </w:r>
      <w:r>
        <w:t>:</w:t>
      </w:r>
      <w:r w:rsidRPr="000E5615">
        <w:t xml:space="preserve"> </w:t>
      </w:r>
      <w:r w:rsidR="0034431A">
        <w:t>Jury duty</w:t>
      </w:r>
      <w:r>
        <w:t xml:space="preserve"> (</w:t>
      </w:r>
      <w:r w:rsidRPr="00D50B7C">
        <w:rPr>
          <w:rFonts w:ascii="Segoe UI Semilight" w:hAnsi="Segoe UI Semilight"/>
        </w:rPr>
        <w:t xml:space="preserve">pg. </w:t>
      </w:r>
      <w:r w:rsidR="0034431A">
        <w:rPr>
          <w:rFonts w:ascii="Segoe UI Semilight" w:hAnsi="Segoe UI Semilight"/>
        </w:rPr>
        <w:t>36</w:t>
      </w:r>
      <w:r w:rsidRPr="00D50B7C">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973CAC" w14:paraId="169EE770" w14:textId="77777777" w:rsidTr="00973CAC">
        <w:trPr>
          <w:trHeight w:val="720"/>
          <w:tblHeader/>
        </w:trPr>
        <w:tc>
          <w:tcPr>
            <w:tcW w:w="3033" w:type="dxa"/>
            <w:shd w:val="clear" w:color="auto" w:fill="EBF2F9"/>
            <w:tcMar>
              <w:top w:w="100" w:type="dxa"/>
              <w:left w:w="100" w:type="dxa"/>
              <w:bottom w:w="100" w:type="dxa"/>
              <w:right w:w="100" w:type="dxa"/>
            </w:tcMar>
          </w:tcPr>
          <w:p w14:paraId="5868D3CF" w14:textId="77777777" w:rsidR="00973CAC" w:rsidRPr="00FC662D" w:rsidRDefault="00973CAC" w:rsidP="00D169E2">
            <w:pPr>
              <w:pStyle w:val="SemiBold"/>
            </w:pPr>
            <w:r>
              <w:t>Topic</w:t>
            </w:r>
          </w:p>
        </w:tc>
        <w:tc>
          <w:tcPr>
            <w:tcW w:w="3789" w:type="dxa"/>
            <w:shd w:val="clear" w:color="auto" w:fill="EBF2F9"/>
            <w:tcMar>
              <w:top w:w="100" w:type="dxa"/>
              <w:left w:w="100" w:type="dxa"/>
              <w:bottom w:w="100" w:type="dxa"/>
              <w:right w:w="100" w:type="dxa"/>
            </w:tcMar>
          </w:tcPr>
          <w:p w14:paraId="48929CD1" w14:textId="408EFA37" w:rsidR="00973CAC" w:rsidRDefault="00973CAC" w:rsidP="00D169E2">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3B96D7FD" w14:textId="77777777" w:rsidR="00973CAC" w:rsidRDefault="00973CAC" w:rsidP="00D169E2">
            <w:pPr>
              <w:pStyle w:val="SemiBold"/>
            </w:pPr>
            <w:r>
              <w:t>Important or interesting quote</w:t>
            </w:r>
          </w:p>
        </w:tc>
        <w:tc>
          <w:tcPr>
            <w:tcW w:w="3789" w:type="dxa"/>
            <w:shd w:val="clear" w:color="auto" w:fill="EBF2F9"/>
            <w:tcMar>
              <w:top w:w="100" w:type="dxa"/>
              <w:left w:w="100" w:type="dxa"/>
              <w:bottom w:w="100" w:type="dxa"/>
              <w:right w:w="100" w:type="dxa"/>
            </w:tcMar>
          </w:tcPr>
          <w:p w14:paraId="24E8EB7D" w14:textId="77777777" w:rsidR="00973CAC" w:rsidRDefault="00973CAC" w:rsidP="00D169E2">
            <w:pPr>
              <w:pStyle w:val="SemiBold"/>
            </w:pPr>
            <w:r>
              <w:t>Questions you have</w:t>
            </w:r>
          </w:p>
        </w:tc>
      </w:tr>
      <w:tr w:rsidR="00973CAC" w14:paraId="71146340" w14:textId="77777777" w:rsidTr="00973CAC">
        <w:trPr>
          <w:trHeight w:hRule="exact" w:val="1296"/>
        </w:trPr>
        <w:tc>
          <w:tcPr>
            <w:tcW w:w="3033" w:type="dxa"/>
            <w:shd w:val="clear" w:color="auto" w:fill="auto"/>
            <w:tcMar>
              <w:top w:w="100" w:type="dxa"/>
              <w:left w:w="100" w:type="dxa"/>
              <w:bottom w:w="100" w:type="dxa"/>
              <w:right w:w="100" w:type="dxa"/>
            </w:tcMar>
          </w:tcPr>
          <w:p w14:paraId="69218309" w14:textId="7F7E4EB4" w:rsidR="00973CAC" w:rsidRPr="004C2AB9" w:rsidRDefault="00973CAC" w:rsidP="00D169E2">
            <w:pPr>
              <w:pStyle w:val="SemiBold"/>
            </w:pPr>
            <w:r w:rsidRPr="0034431A">
              <w:t>Who serves and why?</w:t>
            </w:r>
          </w:p>
        </w:tc>
        <w:tc>
          <w:tcPr>
            <w:tcW w:w="3789" w:type="dxa"/>
            <w:shd w:val="clear" w:color="auto" w:fill="auto"/>
            <w:tcMar>
              <w:top w:w="100" w:type="dxa"/>
              <w:left w:w="100" w:type="dxa"/>
              <w:bottom w:w="100" w:type="dxa"/>
              <w:right w:w="100" w:type="dxa"/>
            </w:tcMar>
          </w:tcPr>
          <w:p w14:paraId="45ACD7D2" w14:textId="573F3888" w:rsidR="00973CAC" w:rsidRDefault="00973CAC"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12E06E2E" w14:textId="77777777" w:rsidR="00973CAC" w:rsidRDefault="00973CAC"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46EF9AD9" w14:textId="77777777" w:rsidR="00973CAC" w:rsidRDefault="00973CAC"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36308816" w14:textId="0DBE941F" w:rsidR="00090A44" w:rsidRPr="000E5615" w:rsidRDefault="00090A44" w:rsidP="00090A44">
      <w:pPr>
        <w:pStyle w:val="Heading2"/>
      </w:pPr>
      <w:r>
        <w:t xml:space="preserve">Section </w:t>
      </w:r>
      <w:r w:rsidR="0034431A">
        <w:t>15</w:t>
      </w:r>
      <w:r>
        <w:t>:</w:t>
      </w:r>
      <w:r w:rsidRPr="000E5615">
        <w:t xml:space="preserve"> </w:t>
      </w:r>
      <w:r w:rsidR="0034431A">
        <w:t>Advocacy</w:t>
      </w:r>
      <w:r>
        <w:t xml:space="preserve"> (</w:t>
      </w:r>
      <w:r w:rsidRPr="00D50B7C">
        <w:rPr>
          <w:rFonts w:ascii="Segoe UI Semilight" w:hAnsi="Segoe UI Semilight"/>
        </w:rPr>
        <w:t>pg</w:t>
      </w:r>
      <w:r w:rsidR="0034431A">
        <w:rPr>
          <w:rFonts w:ascii="Segoe UI Semilight" w:hAnsi="Segoe UI Semilight"/>
        </w:rPr>
        <w:t>s</w:t>
      </w:r>
      <w:r w:rsidRPr="00D50B7C">
        <w:rPr>
          <w:rFonts w:ascii="Segoe UI Semilight" w:hAnsi="Segoe UI Semilight"/>
        </w:rPr>
        <w:t xml:space="preserve">. </w:t>
      </w:r>
      <w:r w:rsidR="0034431A">
        <w:rPr>
          <w:rFonts w:ascii="Segoe UI Semilight" w:hAnsi="Segoe UI Semilight"/>
        </w:rPr>
        <w:t>37-39</w:t>
      </w:r>
      <w:r w:rsidRPr="00D50B7C">
        <w:rPr>
          <w:rFonts w:ascii="Segoe UI Semilight" w:hAnsi="Segoe UI Semilight"/>
        </w:rPr>
        <w: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Summary, important quotes, and questions for different topics"/>
      </w:tblPr>
      <w:tblGrid>
        <w:gridCol w:w="3033"/>
        <w:gridCol w:w="3789"/>
        <w:gridCol w:w="3789"/>
        <w:gridCol w:w="3789"/>
      </w:tblGrid>
      <w:tr w:rsidR="00090A44" w14:paraId="579F5204" w14:textId="77777777" w:rsidTr="00D169E2">
        <w:trPr>
          <w:trHeight w:val="720"/>
          <w:tblHeader/>
        </w:trPr>
        <w:tc>
          <w:tcPr>
            <w:tcW w:w="3033" w:type="dxa"/>
            <w:shd w:val="clear" w:color="auto" w:fill="EBF2F9"/>
            <w:tcMar>
              <w:top w:w="100" w:type="dxa"/>
              <w:left w:w="100" w:type="dxa"/>
              <w:bottom w:w="100" w:type="dxa"/>
              <w:right w:w="100" w:type="dxa"/>
            </w:tcMar>
          </w:tcPr>
          <w:p w14:paraId="7EE174F4" w14:textId="77777777" w:rsidR="00090A44" w:rsidRPr="00FC662D" w:rsidRDefault="00090A44" w:rsidP="00D169E2">
            <w:pPr>
              <w:pStyle w:val="SemiBold"/>
            </w:pPr>
            <w:r>
              <w:t>Topic</w:t>
            </w:r>
          </w:p>
        </w:tc>
        <w:tc>
          <w:tcPr>
            <w:tcW w:w="3789" w:type="dxa"/>
            <w:shd w:val="clear" w:color="auto" w:fill="EBF2F9"/>
            <w:tcMar>
              <w:top w:w="100" w:type="dxa"/>
              <w:left w:w="100" w:type="dxa"/>
              <w:bottom w:w="100" w:type="dxa"/>
              <w:right w:w="100" w:type="dxa"/>
            </w:tcMar>
          </w:tcPr>
          <w:p w14:paraId="2A50A0FD" w14:textId="77777777" w:rsidR="00090A44" w:rsidRDefault="00090A44" w:rsidP="00D169E2">
            <w:pPr>
              <w:pStyle w:val="SemiBold"/>
            </w:pPr>
            <w:r w:rsidRPr="000E5615">
              <w:rPr>
                <w:rStyle w:val="SemiBoldChar"/>
              </w:rPr>
              <w:t>Summary</w:t>
            </w:r>
            <w:r>
              <w:t xml:space="preserve"> of information</w:t>
            </w:r>
            <w:r>
              <w:br/>
              <w:t>(bullet points)</w:t>
            </w:r>
          </w:p>
        </w:tc>
        <w:tc>
          <w:tcPr>
            <w:tcW w:w="3789" w:type="dxa"/>
            <w:shd w:val="clear" w:color="auto" w:fill="EBF2F9"/>
            <w:tcMar>
              <w:top w:w="100" w:type="dxa"/>
              <w:left w:w="100" w:type="dxa"/>
              <w:bottom w:w="100" w:type="dxa"/>
              <w:right w:w="100" w:type="dxa"/>
            </w:tcMar>
          </w:tcPr>
          <w:p w14:paraId="723CD68F" w14:textId="77777777" w:rsidR="00090A44" w:rsidRDefault="00090A44" w:rsidP="00D169E2">
            <w:pPr>
              <w:pStyle w:val="SemiBold"/>
            </w:pPr>
            <w:r>
              <w:t>Important or interesting quote</w:t>
            </w:r>
          </w:p>
        </w:tc>
        <w:tc>
          <w:tcPr>
            <w:tcW w:w="3789" w:type="dxa"/>
            <w:shd w:val="clear" w:color="auto" w:fill="EBF2F9"/>
            <w:tcMar>
              <w:top w:w="100" w:type="dxa"/>
              <w:left w:w="100" w:type="dxa"/>
              <w:bottom w:w="100" w:type="dxa"/>
              <w:right w:w="100" w:type="dxa"/>
            </w:tcMar>
          </w:tcPr>
          <w:p w14:paraId="2300252F" w14:textId="77777777" w:rsidR="00090A44" w:rsidRDefault="00090A44" w:rsidP="00D169E2">
            <w:pPr>
              <w:pStyle w:val="SemiBold"/>
            </w:pPr>
            <w:r>
              <w:t>Questions you have</w:t>
            </w:r>
          </w:p>
        </w:tc>
      </w:tr>
      <w:tr w:rsidR="00090A44" w14:paraId="193CBF81" w14:textId="77777777" w:rsidTr="00D169E2">
        <w:trPr>
          <w:trHeight w:hRule="exact" w:val="1296"/>
        </w:trPr>
        <w:tc>
          <w:tcPr>
            <w:tcW w:w="3033" w:type="dxa"/>
            <w:shd w:val="clear" w:color="auto" w:fill="auto"/>
            <w:tcMar>
              <w:top w:w="100" w:type="dxa"/>
              <w:left w:w="100" w:type="dxa"/>
              <w:bottom w:w="100" w:type="dxa"/>
              <w:right w:w="100" w:type="dxa"/>
            </w:tcMar>
          </w:tcPr>
          <w:p w14:paraId="161A4A68" w14:textId="3D5DFEAD" w:rsidR="00090A44" w:rsidRPr="004C2AB9" w:rsidRDefault="0034431A" w:rsidP="00D169E2">
            <w:pPr>
              <w:pStyle w:val="SemiBold"/>
            </w:pPr>
            <w:r w:rsidRPr="0034431A">
              <w:t>How do people make a difference?</w:t>
            </w:r>
          </w:p>
        </w:tc>
        <w:tc>
          <w:tcPr>
            <w:tcW w:w="3789" w:type="dxa"/>
            <w:shd w:val="clear" w:color="auto" w:fill="auto"/>
            <w:tcMar>
              <w:top w:w="100" w:type="dxa"/>
              <w:left w:w="100" w:type="dxa"/>
              <w:bottom w:w="100" w:type="dxa"/>
              <w:right w:w="100" w:type="dxa"/>
            </w:tcMar>
          </w:tcPr>
          <w:p w14:paraId="09A5414A" w14:textId="77777777" w:rsidR="00090A44" w:rsidRDefault="00090A44"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23C66EA1" w14:textId="77777777" w:rsidR="00090A44" w:rsidRDefault="00090A44"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0E8ED98D" w14:textId="77777777" w:rsidR="00090A44" w:rsidRDefault="00090A44"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34431A" w14:paraId="52E90E9D" w14:textId="77777777" w:rsidTr="00D169E2">
        <w:trPr>
          <w:trHeight w:hRule="exact" w:val="1296"/>
        </w:trPr>
        <w:tc>
          <w:tcPr>
            <w:tcW w:w="3033" w:type="dxa"/>
            <w:shd w:val="clear" w:color="auto" w:fill="auto"/>
            <w:tcMar>
              <w:top w:w="100" w:type="dxa"/>
              <w:left w:w="100" w:type="dxa"/>
              <w:bottom w:w="100" w:type="dxa"/>
              <w:right w:w="100" w:type="dxa"/>
            </w:tcMar>
          </w:tcPr>
          <w:p w14:paraId="55F1F00B" w14:textId="4781DA4E" w:rsidR="0034431A" w:rsidRPr="0034431A" w:rsidRDefault="0034431A" w:rsidP="00D169E2">
            <w:pPr>
              <w:pStyle w:val="SemiBold"/>
            </w:pPr>
            <w:r w:rsidRPr="0034431A">
              <w:lastRenderedPageBreak/>
              <w:t>One person’s opinion makes a difference</w:t>
            </w:r>
          </w:p>
        </w:tc>
        <w:tc>
          <w:tcPr>
            <w:tcW w:w="3789" w:type="dxa"/>
            <w:shd w:val="clear" w:color="auto" w:fill="auto"/>
            <w:tcMar>
              <w:top w:w="100" w:type="dxa"/>
              <w:left w:w="100" w:type="dxa"/>
              <w:bottom w:w="100" w:type="dxa"/>
              <w:right w:w="100" w:type="dxa"/>
            </w:tcMar>
          </w:tcPr>
          <w:p w14:paraId="3D92AB57" w14:textId="77777777" w:rsidR="0034431A" w:rsidRDefault="0034431A"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3EC3FE2D" w14:textId="77777777" w:rsidR="0034431A" w:rsidRDefault="0034431A"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7FFAC874" w14:textId="77777777" w:rsidR="0034431A" w:rsidRDefault="0034431A"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34431A" w14:paraId="18312B65" w14:textId="77777777" w:rsidTr="00D169E2">
        <w:trPr>
          <w:trHeight w:hRule="exact" w:val="1296"/>
        </w:trPr>
        <w:tc>
          <w:tcPr>
            <w:tcW w:w="3033" w:type="dxa"/>
            <w:shd w:val="clear" w:color="auto" w:fill="auto"/>
            <w:tcMar>
              <w:top w:w="100" w:type="dxa"/>
              <w:left w:w="100" w:type="dxa"/>
              <w:bottom w:w="100" w:type="dxa"/>
              <w:right w:w="100" w:type="dxa"/>
            </w:tcMar>
          </w:tcPr>
          <w:p w14:paraId="414AEE03" w14:textId="53BDAF6D" w:rsidR="0034431A" w:rsidRPr="0034431A" w:rsidRDefault="0034431A" w:rsidP="00D169E2">
            <w:pPr>
              <w:pStyle w:val="SemiBold"/>
            </w:pPr>
            <w:r w:rsidRPr="0034431A">
              <w:t>Too young to vote? Don’t let that stop you.</w:t>
            </w:r>
          </w:p>
        </w:tc>
        <w:tc>
          <w:tcPr>
            <w:tcW w:w="3789" w:type="dxa"/>
            <w:shd w:val="clear" w:color="auto" w:fill="auto"/>
            <w:tcMar>
              <w:top w:w="100" w:type="dxa"/>
              <w:left w:w="100" w:type="dxa"/>
              <w:bottom w:w="100" w:type="dxa"/>
              <w:right w:w="100" w:type="dxa"/>
            </w:tcMar>
          </w:tcPr>
          <w:p w14:paraId="7299BD88" w14:textId="77777777" w:rsidR="0034431A" w:rsidRDefault="0034431A"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0F08FF73" w14:textId="77777777" w:rsidR="0034431A" w:rsidRDefault="0034431A"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3789" w:type="dxa"/>
            <w:shd w:val="clear" w:color="auto" w:fill="auto"/>
            <w:tcMar>
              <w:top w:w="100" w:type="dxa"/>
              <w:left w:w="100" w:type="dxa"/>
              <w:bottom w:w="100" w:type="dxa"/>
              <w:right w:w="100" w:type="dxa"/>
            </w:tcMar>
          </w:tcPr>
          <w:p w14:paraId="673C87C3" w14:textId="77777777" w:rsidR="0034431A" w:rsidRDefault="0034431A"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051DA452" w14:textId="6207772D" w:rsidR="00E838CB" w:rsidRDefault="00E838CB" w:rsidP="000F4D5C">
      <w:pPr>
        <w:pStyle w:val="License"/>
        <w:spacing w:before="1400"/>
        <w:jc w:val="center"/>
        <w:sectPr w:rsidR="00E838CB" w:rsidSect="008C50E6">
          <w:headerReference w:type="default" r:id="rId19"/>
          <w:footerReference w:type="default" r:id="rId20"/>
          <w:pgSz w:w="15840" w:h="12240" w:orient="landscape" w:code="1"/>
          <w:pgMar w:top="720" w:right="720" w:bottom="720" w:left="720" w:header="432" w:footer="432" w:gutter="0"/>
          <w:cols w:space="720"/>
          <w:titlePg/>
          <w:docGrid w:linePitch="299"/>
        </w:sectPr>
      </w:pPr>
      <w:r w:rsidRPr="0047536A">
        <w:rPr>
          <w:noProof/>
          <w:lang w:val="en-US"/>
        </w:rPr>
        <w:drawing>
          <wp:inline distT="0" distB="0" distL="0" distR="0" wp14:anchorId="7A17FAC5" wp14:editId="5C503C1F">
            <wp:extent cx="813435" cy="152400"/>
            <wp:effectExtent l="0" t="0" r="571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 sh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inline>
        </w:drawing>
      </w:r>
      <w:r w:rsidR="000F4D5C">
        <w:t xml:space="preserve"> </w:t>
      </w:r>
      <w:r w:rsidRPr="0047536A">
        <w:t xml:space="preserve">Except where otherwise noted, this work is available under a </w:t>
      </w:r>
      <w:hyperlink r:id="rId21" w:history="1">
        <w:r w:rsidRPr="00973CAC">
          <w:rPr>
            <w:rStyle w:val="Hyperlink"/>
          </w:rPr>
          <w:t>Creative Commons Attribution License</w:t>
        </w:r>
      </w:hyperlink>
      <w:r w:rsidRPr="004E00C9">
        <w:t>.</w:t>
      </w:r>
    </w:p>
    <w:p w14:paraId="5D359469" w14:textId="6E66A4E7" w:rsidR="006A15BC" w:rsidRPr="0014466A" w:rsidRDefault="006A15BC" w:rsidP="006A15BC">
      <w:pPr>
        <w:pStyle w:val="PreTitle"/>
        <w:rPr>
          <w:color w:val="244A5F" w:themeColor="text2"/>
        </w:rPr>
      </w:pPr>
      <w:r w:rsidRPr="0014466A">
        <w:rPr>
          <w:color w:val="244A5F" w:themeColor="text2"/>
        </w:rPr>
        <w:lastRenderedPageBreak/>
        <w:t xml:space="preserve">Chapter </w:t>
      </w:r>
      <w:r w:rsidR="00E71FD7">
        <w:rPr>
          <w:color w:val="244A5F" w:themeColor="text2"/>
        </w:rPr>
        <w:t>3</w:t>
      </w:r>
      <w:r w:rsidRPr="0014466A">
        <w:rPr>
          <w:color w:val="244A5F" w:themeColor="text2"/>
        </w:rPr>
        <w:t xml:space="preserve"> </w:t>
      </w:r>
      <w:r w:rsidR="006575B2">
        <w:rPr>
          <w:color w:val="244A5F" w:themeColor="text2"/>
        </w:rPr>
        <w:t>The State We’re In: Washington</w:t>
      </w:r>
    </w:p>
    <w:p w14:paraId="6B8B69F1" w14:textId="73C2CAB1" w:rsidR="006A15BC" w:rsidRPr="00B758D7" w:rsidRDefault="00E71FD7" w:rsidP="006A15BC">
      <w:pPr>
        <w:pStyle w:val="ChapterTitle"/>
        <w:rPr>
          <w:color w:val="3C85C6" w:themeColor="accent1"/>
        </w:rPr>
      </w:pPr>
      <w:r>
        <w:rPr>
          <w:color w:val="3C85C6" w:themeColor="accent1"/>
        </w:rPr>
        <w:t>Creating Washington’s Government</w:t>
      </w:r>
    </w:p>
    <w:p w14:paraId="5E6C2EAC" w14:textId="77777777" w:rsidR="006A15BC" w:rsidRPr="00B758D7" w:rsidRDefault="006A15BC" w:rsidP="006A15BC">
      <w:pPr>
        <w:pStyle w:val="Heading1"/>
      </w:pPr>
      <w:bookmarkStart w:id="6" w:name="_Text-Dependent_Questions"/>
      <w:bookmarkEnd w:id="6"/>
      <w:r>
        <w:t>Text-Dependent Questions</w:t>
      </w:r>
    </w:p>
    <w:p w14:paraId="77475A84" w14:textId="4638EA53" w:rsidR="006A15BC" w:rsidRDefault="006A15BC" w:rsidP="006A15BC">
      <w:pPr>
        <w:pStyle w:val="Heading2"/>
      </w:pPr>
      <w:r>
        <w:t xml:space="preserve">Text Dependent Questions for </w:t>
      </w:r>
      <w:r w:rsidR="00BF4F04" w:rsidRPr="00BF4F04">
        <w:rPr>
          <w:i/>
        </w:rPr>
        <w:t>From Tribal lands to territory to Washington state- the story in maps</w:t>
      </w:r>
    </w:p>
    <w:p w14:paraId="07687896" w14:textId="0893FCF6" w:rsidR="006A15BC" w:rsidRPr="00975AAE" w:rsidRDefault="00D0324F" w:rsidP="006A15BC">
      <w:pPr>
        <w:spacing w:after="240"/>
        <w:rPr>
          <w:rStyle w:val="Emphasis"/>
        </w:rPr>
      </w:pPr>
      <w:r w:rsidRPr="00D0324F">
        <w:rPr>
          <w:rStyle w:val="Emphasis"/>
        </w:rPr>
        <w:t>Us</w:t>
      </w:r>
      <w:r>
        <w:rPr>
          <w:rStyle w:val="Emphasis"/>
        </w:rPr>
        <w:t xml:space="preserve">e </w:t>
      </w:r>
      <w:r w:rsidRPr="00D0324F">
        <w:rPr>
          <w:rStyle w:val="Emphasis"/>
        </w:rPr>
        <w:t xml:space="preserve">the text on pages </w:t>
      </w:r>
      <w:r w:rsidR="00BF4F04">
        <w:rPr>
          <w:rStyle w:val="Emphasis"/>
        </w:rPr>
        <w:t>42</w:t>
      </w:r>
      <w:r w:rsidRPr="00D0324F">
        <w:rPr>
          <w:rStyle w:val="Emphasis"/>
        </w:rPr>
        <w:t>-</w:t>
      </w:r>
      <w:r w:rsidR="00BF4F04">
        <w:rPr>
          <w:rStyle w:val="Emphasis"/>
        </w:rPr>
        <w:t>43</w:t>
      </w:r>
      <w:r>
        <w:rPr>
          <w:rStyle w:val="Emphasis"/>
        </w:rPr>
        <w:t>.</w:t>
      </w:r>
    </w:p>
    <w:p w14:paraId="4DE6C511" w14:textId="3DA83927" w:rsidR="006A15BC" w:rsidRDefault="006A15BC" w:rsidP="006A15BC">
      <w:pPr>
        <w:spacing w:after="120"/>
      </w:pPr>
      <w:r w:rsidRPr="00D7067C">
        <w:rPr>
          <w:rFonts w:ascii="Segoe UI Semibold" w:hAnsi="Segoe UI Semibold" w:cs="Segoe UI Semibold"/>
          <w:sz w:val="24"/>
          <w:szCs w:val="24"/>
        </w:rPr>
        <w:t>First read:</w:t>
      </w:r>
      <w:r>
        <w:t xml:space="preserve"> After you do a first read of the </w:t>
      </w:r>
      <w:r w:rsidR="00D0324F">
        <w:t>page</w:t>
      </w:r>
      <w:r>
        <w:t>, answer the following questions.</w:t>
      </w:r>
    </w:p>
    <w:p w14:paraId="47A1C1D4" w14:textId="77777777" w:rsidR="00BF4F04" w:rsidRDefault="00BF4F04" w:rsidP="00BF4F04">
      <w:pPr>
        <w:pStyle w:val="ListParagraph"/>
        <w:numPr>
          <w:ilvl w:val="0"/>
          <w:numId w:val="32"/>
        </w:numPr>
      </w:pPr>
      <w:r>
        <w:t>What is shown in the map?</w:t>
      </w:r>
    </w:p>
    <w:p w14:paraId="2395B8B6" w14:textId="77777777" w:rsidR="00BF4F04" w:rsidRDefault="00BF4F04" w:rsidP="00BF4F04">
      <w:pPr>
        <w:pStyle w:val="ListParagraph"/>
        <w:numPr>
          <w:ilvl w:val="0"/>
          <w:numId w:val="32"/>
        </w:numPr>
      </w:pPr>
      <w:r>
        <w:t>When was the map created?</w:t>
      </w:r>
    </w:p>
    <w:p w14:paraId="41DBD7AA" w14:textId="77777777" w:rsidR="00BF4F04" w:rsidRDefault="00BF4F04" w:rsidP="00BF4F04">
      <w:pPr>
        <w:pStyle w:val="ListParagraph"/>
        <w:numPr>
          <w:ilvl w:val="0"/>
          <w:numId w:val="32"/>
        </w:numPr>
      </w:pPr>
      <w:r>
        <w:t>Why was this map created?</w:t>
      </w:r>
    </w:p>
    <w:p w14:paraId="29ED5B6B" w14:textId="77777777" w:rsidR="00BF4F04" w:rsidRDefault="00BF4F04" w:rsidP="00BF4F04">
      <w:pPr>
        <w:pStyle w:val="ListParagraph"/>
        <w:numPr>
          <w:ilvl w:val="0"/>
          <w:numId w:val="32"/>
        </w:numPr>
      </w:pPr>
      <w:r>
        <w:t>What are some the tribes depicted on the map?</w:t>
      </w:r>
    </w:p>
    <w:p w14:paraId="2E2F5D2B" w14:textId="77777777" w:rsidR="00BF4F04" w:rsidRDefault="00BF4F04" w:rsidP="00BF4F04">
      <w:pPr>
        <w:pStyle w:val="ListParagraph"/>
        <w:numPr>
          <w:ilvl w:val="0"/>
          <w:numId w:val="32"/>
        </w:numPr>
      </w:pPr>
      <w:r>
        <w:t>How many reservations are depicted on the map?</w:t>
      </w:r>
    </w:p>
    <w:p w14:paraId="2439D7AD" w14:textId="29CC30E3" w:rsidR="006A15BC" w:rsidRDefault="009A1F31" w:rsidP="009A1F31">
      <w:pPr>
        <w:tabs>
          <w:tab w:val="left" w:pos="1890"/>
        </w:tabs>
        <w:spacing w:after="240"/>
        <w:sectPr w:rsidR="006A15BC" w:rsidSect="008C50E6">
          <w:headerReference w:type="default" r:id="rId22"/>
          <w:footerReference w:type="default" r:id="rId23"/>
          <w:pgSz w:w="12240" w:h="15840" w:code="1"/>
          <w:pgMar w:top="1440" w:right="1008" w:bottom="720" w:left="1008" w:header="432" w:footer="432" w:gutter="0"/>
          <w:cols w:space="720"/>
        </w:sectPr>
      </w:pPr>
      <w:r>
        <w:tab/>
      </w:r>
    </w:p>
    <w:p w14:paraId="5A13BFD1" w14:textId="77777777" w:rsidR="006A15BC" w:rsidRPr="00D7067C" w:rsidRDefault="006A15BC" w:rsidP="006A15BC">
      <w:pPr>
        <w:pBdr>
          <w:bottom w:val="single" w:sz="4" w:space="1" w:color="auto"/>
        </w:pBdr>
        <w:jc w:val="center"/>
        <w:rPr>
          <w:rFonts w:ascii="Segoe UI Semibold" w:hAnsi="Segoe UI Semibold" w:cs="Segoe UI Semibold"/>
          <w:sz w:val="24"/>
          <w:szCs w:val="24"/>
        </w:rPr>
      </w:pPr>
      <w:r w:rsidRPr="00D7067C">
        <w:rPr>
          <w:rFonts w:ascii="Segoe UI Semibold" w:hAnsi="Segoe UI Semibold" w:cs="Segoe UI Semibold"/>
          <w:sz w:val="24"/>
          <w:szCs w:val="24"/>
        </w:rPr>
        <w:t>Notes from Second read group discussion</w:t>
      </w:r>
    </w:p>
    <w:p w14:paraId="42B2A911" w14:textId="77777777" w:rsidR="006A15BC" w:rsidRDefault="006A15BC" w:rsidP="006A15BC">
      <w:pPr>
        <w:spacing w:after="120"/>
        <w:rPr>
          <w:rFonts w:ascii="Segoe UI Semibold" w:hAnsi="Segoe UI Semibold" w:cs="Segoe UI Semibold"/>
          <w:sz w:val="24"/>
          <w:szCs w:val="24"/>
        </w:rPr>
      </w:pPr>
    </w:p>
    <w:p w14:paraId="5B0CB97B" w14:textId="77777777" w:rsidR="006A15BC" w:rsidRPr="00975AAE" w:rsidRDefault="006A15BC" w:rsidP="006A15BC">
      <w:pPr>
        <w:spacing w:after="4800"/>
        <w:rPr>
          <w:rFonts w:ascii="Segoe UI Semibold" w:hAnsi="Segoe UI Semibold" w:cs="Segoe UI Semibold"/>
          <w:sz w:val="24"/>
          <w:szCs w:val="24"/>
        </w:rPr>
      </w:pPr>
    </w:p>
    <w:p w14:paraId="12348864" w14:textId="77777777" w:rsidR="006A15BC" w:rsidRDefault="006A15BC" w:rsidP="006A15BC">
      <w:pPr>
        <w:pBdr>
          <w:bottom w:val="single" w:sz="4" w:space="1" w:color="auto"/>
        </w:pBdr>
        <w:jc w:val="center"/>
        <w:rPr>
          <w:rFonts w:ascii="Segoe UI Semibold" w:hAnsi="Segoe UI Semibold" w:cs="Segoe UI Semibold"/>
          <w:sz w:val="24"/>
          <w:szCs w:val="24"/>
        </w:rPr>
      </w:pPr>
      <w:r w:rsidRPr="00975AAE">
        <w:rPr>
          <w:rFonts w:ascii="Segoe UI Semibold" w:hAnsi="Segoe UI Semibold" w:cs="Segoe UI Semibold"/>
          <w:sz w:val="24"/>
          <w:szCs w:val="24"/>
        </w:rPr>
        <w:t>Notes from Post read discussion</w:t>
      </w:r>
    </w:p>
    <w:p w14:paraId="04611C9A" w14:textId="77777777" w:rsidR="006A15BC" w:rsidRDefault="006A15BC" w:rsidP="006A15BC">
      <w:pPr>
        <w:jc w:val="center"/>
        <w:rPr>
          <w:rFonts w:ascii="Segoe UI Semibold" w:hAnsi="Segoe UI Semibold" w:cs="Segoe UI Semibold"/>
          <w:sz w:val="24"/>
          <w:szCs w:val="24"/>
        </w:rPr>
      </w:pPr>
    </w:p>
    <w:p w14:paraId="1C93033C" w14:textId="77777777" w:rsidR="006A15BC" w:rsidRDefault="006A15BC" w:rsidP="006A15BC">
      <w:pPr>
        <w:jc w:val="center"/>
        <w:rPr>
          <w:rFonts w:ascii="Segoe UI Semibold" w:hAnsi="Segoe UI Semibold" w:cs="Segoe UI Semibold"/>
          <w:sz w:val="24"/>
          <w:szCs w:val="24"/>
        </w:rPr>
      </w:pPr>
    </w:p>
    <w:p w14:paraId="4EEFCC9E" w14:textId="77777777" w:rsidR="006A15BC" w:rsidRDefault="006A15BC" w:rsidP="006A15BC">
      <w:pPr>
        <w:jc w:val="center"/>
        <w:rPr>
          <w:rFonts w:ascii="Segoe UI Semibold" w:hAnsi="Segoe UI Semibold" w:cs="Segoe UI Semibold"/>
          <w:sz w:val="24"/>
          <w:szCs w:val="24"/>
        </w:rPr>
        <w:sectPr w:rsidR="006A15BC" w:rsidSect="00D169E2">
          <w:type w:val="continuous"/>
          <w:pgSz w:w="12240" w:h="15840" w:code="1"/>
          <w:pgMar w:top="1008" w:right="720" w:bottom="720" w:left="720" w:header="432" w:footer="432" w:gutter="0"/>
          <w:pgNumType w:start="1"/>
          <w:cols w:num="2" w:sep="1" w:space="720"/>
        </w:sectPr>
      </w:pPr>
    </w:p>
    <w:p w14:paraId="6089AF99" w14:textId="77777777" w:rsidR="006A15BC" w:rsidRDefault="006A15BC" w:rsidP="006A15BC">
      <w:pPr>
        <w:jc w:val="center"/>
        <w:rPr>
          <w:rFonts w:ascii="Segoe UI Semibold" w:hAnsi="Segoe UI Semibold" w:cs="Segoe UI Semibold"/>
          <w:sz w:val="24"/>
          <w:szCs w:val="24"/>
        </w:rPr>
      </w:pPr>
    </w:p>
    <w:p w14:paraId="1D22777F" w14:textId="77777777" w:rsidR="006A15BC" w:rsidRDefault="006A15BC" w:rsidP="006A15BC">
      <w:pPr>
        <w:pStyle w:val="License"/>
        <w:spacing w:before="240"/>
        <w:ind w:left="-270" w:right="-360"/>
        <w:sectPr w:rsidR="006A15BC" w:rsidSect="00D169E2">
          <w:type w:val="continuous"/>
          <w:pgSz w:w="12240" w:h="15840" w:code="1"/>
          <w:pgMar w:top="1008" w:right="720" w:bottom="720" w:left="720" w:header="432" w:footer="432" w:gutter="0"/>
          <w:pgNumType w:start="1"/>
          <w:cols w:num="2" w:sep="1" w:space="720"/>
        </w:sectPr>
      </w:pPr>
    </w:p>
    <w:p w14:paraId="4E4F00BA" w14:textId="5373DB94" w:rsidR="006A15BC" w:rsidRPr="002726E5" w:rsidRDefault="006A15BC" w:rsidP="000F4D5C">
      <w:pPr>
        <w:pStyle w:val="License"/>
        <w:spacing w:before="600"/>
        <w:ind w:left="-274" w:right="-360"/>
        <w:jc w:val="center"/>
        <w:rPr>
          <w:sz w:val="18"/>
          <w:szCs w:val="18"/>
        </w:rPr>
        <w:sectPr w:rsidR="006A15BC" w:rsidRPr="002726E5" w:rsidSect="006A15BC">
          <w:type w:val="continuous"/>
          <w:pgSz w:w="12240" w:h="15840" w:code="1"/>
          <w:pgMar w:top="1008" w:right="720" w:bottom="720" w:left="720" w:header="432" w:footer="432" w:gutter="0"/>
          <w:pgNumType w:start="1"/>
          <w:cols w:sep="1" w:space="720"/>
        </w:sectPr>
      </w:pPr>
      <w:r w:rsidRPr="002726E5">
        <w:rPr>
          <w:noProof/>
          <w:sz w:val="18"/>
          <w:szCs w:val="18"/>
          <w:lang w:val="en-US"/>
        </w:rPr>
        <w:drawing>
          <wp:inline distT="0" distB="0" distL="0" distR="0" wp14:anchorId="5C84178F" wp14:editId="5AD910A4">
            <wp:extent cx="813435" cy="152400"/>
            <wp:effectExtent l="0" t="0" r="5715" b="0"/>
            <wp:docPr id="3" name="Picture 3"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 sh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435" cy="152400"/>
                    </a:xfrm>
                    <a:prstGeom prst="rect">
                      <a:avLst/>
                    </a:prstGeom>
                  </pic:spPr>
                </pic:pic>
              </a:graphicData>
            </a:graphic>
          </wp:inline>
        </w:drawing>
      </w:r>
      <w:r w:rsidR="000F4D5C">
        <w:rPr>
          <w:sz w:val="18"/>
          <w:szCs w:val="18"/>
        </w:rPr>
        <w:t xml:space="preserve"> </w:t>
      </w:r>
      <w:r w:rsidRPr="002726E5">
        <w:rPr>
          <w:sz w:val="18"/>
          <w:szCs w:val="18"/>
        </w:rPr>
        <w:t xml:space="preserve">Except where otherwise noted, this work is available under a </w:t>
      </w:r>
      <w:hyperlink r:id="rId24" w:history="1">
        <w:r w:rsidRPr="002726E5">
          <w:rPr>
            <w:rStyle w:val="Hyperlink"/>
            <w:sz w:val="18"/>
            <w:szCs w:val="18"/>
          </w:rPr>
          <w:t>Creative Commons Attribution License</w:t>
        </w:r>
      </w:hyperlink>
    </w:p>
    <w:p w14:paraId="47DBC53F" w14:textId="77777777" w:rsidR="006A15BC" w:rsidRDefault="006A15BC" w:rsidP="006A15BC">
      <w:pPr>
        <w:sectPr w:rsidR="006A15BC" w:rsidSect="00D169E2">
          <w:type w:val="continuous"/>
          <w:pgSz w:w="12240" w:h="15840" w:code="1"/>
          <w:pgMar w:top="1008" w:right="720" w:bottom="720" w:left="720" w:header="432" w:footer="432" w:gutter="0"/>
          <w:pgNumType w:start="1"/>
          <w:cols w:num="2" w:sep="1" w:space="720"/>
        </w:sectPr>
      </w:pPr>
    </w:p>
    <w:p w14:paraId="552AEE62" w14:textId="6136681B" w:rsidR="009530B5" w:rsidRPr="009530B5" w:rsidRDefault="00BF4F04" w:rsidP="005263B9">
      <w:pPr>
        <w:pStyle w:val="Title"/>
        <w:spacing w:before="0"/>
      </w:pPr>
      <w:r>
        <w:lastRenderedPageBreak/>
        <w:t>How does bias shape our understanding of a historical event?</w:t>
      </w:r>
    </w:p>
    <w:p w14:paraId="6B08000A" w14:textId="77777777" w:rsidR="009530B5" w:rsidRPr="009530B5" w:rsidRDefault="00A42C25" w:rsidP="009530B5">
      <w:pPr>
        <w:pStyle w:val="Heading1"/>
      </w:pPr>
      <w:bookmarkStart w:id="7" w:name="_Focused_Inquiry"/>
      <w:bookmarkEnd w:id="7"/>
      <w:r>
        <w:t>Focused Inquiry</w:t>
      </w:r>
    </w:p>
    <w:p w14:paraId="5885F3CF" w14:textId="77777777" w:rsidR="00BF4F04" w:rsidRDefault="00BF4F04" w:rsidP="007F4C91">
      <w:r w:rsidRPr="00BF4F04">
        <w:t>In this focused inquiry, students investigate the question How does bias shape our understanding of a historical event? Students engage in deep reading of primary and secondary sources, analyzing the different perspectives of the execution of Chief Leschi. After small and large group discussions, students will develop an argument answering the compelling question using evidence about the execution of Chief Leschi from the sources.</w:t>
      </w:r>
    </w:p>
    <w:p w14:paraId="0334D8E0" w14:textId="0D1778E7" w:rsidR="009530B5" w:rsidRPr="009530B5" w:rsidRDefault="009530B5" w:rsidP="009530B5">
      <w:pPr>
        <w:pStyle w:val="Heading2"/>
      </w:pPr>
      <w:r w:rsidRPr="009530B5">
        <w:t>Standards</w:t>
      </w:r>
    </w:p>
    <w:p w14:paraId="1D70C22C" w14:textId="77777777" w:rsidR="009530B5" w:rsidRPr="009530B5" w:rsidRDefault="009530B5" w:rsidP="009530B5">
      <w:pPr>
        <w:pStyle w:val="ListParagraph"/>
        <w:numPr>
          <w:ilvl w:val="0"/>
          <w:numId w:val="20"/>
        </w:numPr>
      </w:pPr>
      <w:r w:rsidRPr="009530B5">
        <w:rPr>
          <w:b/>
          <w:bCs/>
        </w:rPr>
        <w:t>SSS1.6-8.1</w:t>
      </w:r>
      <w:r w:rsidRPr="009530B5">
        <w:t xml:space="preserve"> Analyze positions and evidence supporting an issue or an event.</w:t>
      </w:r>
    </w:p>
    <w:p w14:paraId="44C42CFD" w14:textId="77777777" w:rsidR="00BF4F04" w:rsidRPr="00BF4F04" w:rsidRDefault="00215A76" w:rsidP="00BF4F04">
      <w:pPr>
        <w:pStyle w:val="ListParagraph"/>
        <w:numPr>
          <w:ilvl w:val="0"/>
          <w:numId w:val="20"/>
        </w:numPr>
      </w:pPr>
      <w:r w:rsidRPr="00BF4F04">
        <w:rPr>
          <w:b/>
          <w:bCs/>
        </w:rPr>
        <w:t>SSS2.6-8</w:t>
      </w:r>
      <w:r w:rsidR="00BF4F04" w:rsidRPr="00BF4F04">
        <w:rPr>
          <w:b/>
          <w:bCs/>
        </w:rPr>
        <w:t>.2</w:t>
      </w:r>
      <w:r w:rsidRPr="00215A76">
        <w:t xml:space="preserve"> </w:t>
      </w:r>
      <w:r w:rsidR="00BF4F04" w:rsidRPr="00BF4F04">
        <w:t>Evaluate the breadth, reliability, and credibility of primary and secondary sources to determine the need for new or additional information when researching an issue or event.</w:t>
      </w:r>
    </w:p>
    <w:p w14:paraId="5FC36D1E" w14:textId="77777777" w:rsidR="00215A76" w:rsidRPr="00215A76" w:rsidRDefault="00215A76" w:rsidP="00215A76">
      <w:pPr>
        <w:pStyle w:val="ListParagraph"/>
        <w:numPr>
          <w:ilvl w:val="0"/>
          <w:numId w:val="20"/>
        </w:numPr>
      </w:pPr>
      <w:r w:rsidRPr="00215A76">
        <w:rPr>
          <w:b/>
          <w:bCs/>
        </w:rPr>
        <w:t>SSS3.6-8.1</w:t>
      </w:r>
      <w:r w:rsidRPr="00215A76">
        <w:t xml:space="preserve"> Engage in discussion, analyzing multiple viewpoints on public issues</w:t>
      </w:r>
    </w:p>
    <w:p w14:paraId="1FB8E19F" w14:textId="05B4BD9B" w:rsidR="00215A76" w:rsidRDefault="00BF4F04" w:rsidP="00BF4F04">
      <w:pPr>
        <w:pStyle w:val="ListParagraph"/>
        <w:numPr>
          <w:ilvl w:val="0"/>
          <w:numId w:val="20"/>
        </w:numPr>
      </w:pPr>
      <w:r>
        <w:rPr>
          <w:b/>
          <w:bCs/>
        </w:rPr>
        <w:t>C2.6-8.2</w:t>
      </w:r>
      <w:r w:rsidR="00215A76" w:rsidRPr="00215A76">
        <w:t xml:space="preserve"> </w:t>
      </w:r>
      <w:r w:rsidRPr="00BF4F04">
        <w:t>Distinguish the structure, organization, powers, and limits of government at the local, state, and tribal levels</w:t>
      </w:r>
    </w:p>
    <w:p w14:paraId="287D5F2D" w14:textId="180F583D" w:rsidR="009530B5" w:rsidRPr="009530B5" w:rsidRDefault="009530B5" w:rsidP="00215A76">
      <w:pPr>
        <w:pStyle w:val="Heading2"/>
      </w:pPr>
      <w:r w:rsidRPr="009530B5">
        <w:t>Learning Goals</w:t>
      </w:r>
    </w:p>
    <w:p w14:paraId="0C41CDE3" w14:textId="77777777" w:rsidR="00BF4F04" w:rsidRDefault="00BF4F04" w:rsidP="00BF4F04">
      <w:pPr>
        <w:pStyle w:val="ListParagraph"/>
        <w:numPr>
          <w:ilvl w:val="0"/>
          <w:numId w:val="33"/>
        </w:numPr>
      </w:pPr>
      <w:r>
        <w:t>Students will cite and use evidence from a source to support a claim.</w:t>
      </w:r>
    </w:p>
    <w:p w14:paraId="53843955" w14:textId="77777777" w:rsidR="00BF4F04" w:rsidRDefault="00BF4F04" w:rsidP="00BF4F04">
      <w:pPr>
        <w:pStyle w:val="ListParagraph"/>
        <w:numPr>
          <w:ilvl w:val="0"/>
          <w:numId w:val="33"/>
        </w:numPr>
      </w:pPr>
      <w:r>
        <w:t>Students will determine the perspective as well as the values and limitations of primary and secondary sources.</w:t>
      </w:r>
    </w:p>
    <w:p w14:paraId="129850BE" w14:textId="77777777" w:rsidR="00BF4F04" w:rsidRDefault="00BF4F04" w:rsidP="00BF4F04">
      <w:pPr>
        <w:pStyle w:val="ListParagraph"/>
        <w:numPr>
          <w:ilvl w:val="0"/>
          <w:numId w:val="33"/>
        </w:numPr>
      </w:pPr>
      <w:r>
        <w:t xml:space="preserve">Students will engage in small and large group discussions to share multiple viewpoints. </w:t>
      </w:r>
    </w:p>
    <w:p w14:paraId="53837BC8" w14:textId="36FC7622" w:rsidR="00215A76" w:rsidRDefault="00BF4F04" w:rsidP="00BF4F04">
      <w:pPr>
        <w:pStyle w:val="ListParagraph"/>
        <w:numPr>
          <w:ilvl w:val="0"/>
          <w:numId w:val="33"/>
        </w:numPr>
      </w:pPr>
      <w:r>
        <w:t>Students will create a written response to the compelling question How does bias shape our understanding of a historical event?</w:t>
      </w:r>
    </w:p>
    <w:p w14:paraId="4FB89615" w14:textId="479FAB82" w:rsidR="009530B5" w:rsidRPr="009530B5" w:rsidRDefault="009530B5" w:rsidP="00215A76">
      <w:pPr>
        <w:pStyle w:val="Heading2"/>
      </w:pPr>
      <w:r w:rsidRPr="009530B5">
        <w:t>Compelling Question</w:t>
      </w:r>
    </w:p>
    <w:p w14:paraId="776271ED" w14:textId="11346114" w:rsidR="009530B5" w:rsidRPr="009530B5" w:rsidRDefault="00BF4F04" w:rsidP="009530B5">
      <w:pPr>
        <w:pStyle w:val="SemiBold"/>
      </w:pPr>
      <w:r>
        <w:t>How does bias shape our understanding of historical events?</w:t>
      </w:r>
    </w:p>
    <w:p w14:paraId="16B98A2F" w14:textId="017C053A" w:rsidR="009530B5" w:rsidRDefault="009530B5" w:rsidP="009530B5">
      <w:pPr>
        <w:pStyle w:val="Heading2"/>
      </w:pPr>
      <w:r w:rsidRPr="009530B5">
        <w:t xml:space="preserve">Staging the Question: </w:t>
      </w:r>
    </w:p>
    <w:p w14:paraId="46FA75F6" w14:textId="77777777" w:rsidR="00BF4F04" w:rsidRDefault="00BF4F04" w:rsidP="00BF4F04">
      <w:pPr>
        <w:pStyle w:val="ListParagraph"/>
        <w:numPr>
          <w:ilvl w:val="0"/>
          <w:numId w:val="24"/>
        </w:numPr>
      </w:pPr>
      <w:r>
        <w:t xml:space="preserve">As a class, have the students brainstorm bias that they think that people have about middle school students. Have them think of why people may have bias. </w:t>
      </w:r>
    </w:p>
    <w:p w14:paraId="118C3BF5" w14:textId="77777777" w:rsidR="00BF4F04" w:rsidRDefault="00BF4F04" w:rsidP="00BF4F04">
      <w:pPr>
        <w:pStyle w:val="ListParagraph"/>
        <w:numPr>
          <w:ilvl w:val="0"/>
          <w:numId w:val="24"/>
        </w:numPr>
      </w:pPr>
      <w:r>
        <w:t>The teacher may wish to share what are things about their life that may shape their bias (i.e. where they grew up, where they went to school, how old they are. etc.)</w:t>
      </w:r>
    </w:p>
    <w:p w14:paraId="4BE4D476" w14:textId="160AF3B1" w:rsidR="00BF4F04" w:rsidRDefault="00BF4F04" w:rsidP="00BF4F04">
      <w:pPr>
        <w:pStyle w:val="ListParagraph"/>
        <w:numPr>
          <w:ilvl w:val="0"/>
          <w:numId w:val="24"/>
        </w:numPr>
      </w:pPr>
      <w:r>
        <w:t xml:space="preserve">Have the students watch </w:t>
      </w:r>
      <w:hyperlink r:id="rId25" w:history="1">
        <w:r w:rsidRPr="00AB56CE">
          <w:rPr>
            <w:rStyle w:val="Hyperlink"/>
          </w:rPr>
          <w:t>THE LAB: A portrait session with a twist (3:16)</w:t>
        </w:r>
      </w:hyperlink>
      <w:r>
        <w:t>. While the students watch them have them take notes on how what the photographer was told about the man changed the way they interacted with him and how the photo looked.</w:t>
      </w:r>
    </w:p>
    <w:p w14:paraId="09119CAD" w14:textId="1EF184F4" w:rsidR="005263B9" w:rsidRDefault="00BF4F04" w:rsidP="00BF4F04">
      <w:pPr>
        <w:pStyle w:val="ListParagraph"/>
        <w:numPr>
          <w:ilvl w:val="0"/>
          <w:numId w:val="24"/>
        </w:numPr>
      </w:pPr>
      <w:r>
        <w:t>When they are done, have the students discuss with a partner “how does bias shape our understanding of historical events?” After their discussion have students write their thoughts on a scratch paper.</w:t>
      </w:r>
      <w:r w:rsidR="005263B9">
        <w:br w:type="page"/>
      </w:r>
    </w:p>
    <w:p w14:paraId="03B4523F" w14:textId="6A9A42B4" w:rsidR="000C454B" w:rsidRPr="009530B5" w:rsidRDefault="000C454B" w:rsidP="005263B9">
      <w:pPr>
        <w:pStyle w:val="Heading2"/>
      </w:pPr>
      <w:r>
        <w:lastRenderedPageBreak/>
        <w:t>Supporting</w:t>
      </w:r>
      <w:r w:rsidRPr="009530B5">
        <w:t xml:space="preserve"> Question</w:t>
      </w:r>
    </w:p>
    <w:p w14:paraId="70D392DB" w14:textId="3536177A" w:rsidR="000C454B" w:rsidRPr="000C454B" w:rsidRDefault="00BF4F04" w:rsidP="005263B9">
      <w:bookmarkStart w:id="8" w:name="_Hlk17969402"/>
      <w:r>
        <w:rPr>
          <w:rFonts w:ascii="Segoe UI Semibold" w:hAnsi="Segoe UI Semibold" w:cs="Segoe UI Semibold"/>
          <w:color w:val="244A5F" w:themeColor="text2"/>
          <w:sz w:val="24"/>
        </w:rPr>
        <w:t>What is the story of Chief Leschi’s execution?</w:t>
      </w:r>
    </w:p>
    <w:bookmarkEnd w:id="8"/>
    <w:p w14:paraId="1F3F312E" w14:textId="77777777" w:rsidR="009530B5" w:rsidRPr="009530B5" w:rsidRDefault="009530B5" w:rsidP="00A42C25">
      <w:pPr>
        <w:pStyle w:val="Heading2"/>
      </w:pPr>
      <w:r w:rsidRPr="009530B5">
        <w:t xml:space="preserve">Formative Performance Task: </w:t>
      </w:r>
    </w:p>
    <w:p w14:paraId="564E7A17" w14:textId="165995AF" w:rsidR="009530B5" w:rsidRPr="009530B5" w:rsidRDefault="009530B5" w:rsidP="00A42C25">
      <w:pPr>
        <w:pStyle w:val="ListParagraph"/>
        <w:numPr>
          <w:ilvl w:val="0"/>
          <w:numId w:val="25"/>
        </w:numPr>
      </w:pPr>
      <w:r w:rsidRPr="009530B5">
        <w:t xml:space="preserve">Use the </w:t>
      </w:r>
      <w:r w:rsidR="00351399" w:rsidRPr="00351399">
        <w:rPr>
          <w:rFonts w:ascii="Segoe UI Semibold" w:hAnsi="Segoe UI Semibold" w:cs="Segoe UI Semibold"/>
        </w:rPr>
        <w:t>Analysis O</w:t>
      </w:r>
      <w:r w:rsidRPr="00351399">
        <w:rPr>
          <w:rFonts w:ascii="Segoe UI Semibold" w:hAnsi="Segoe UI Semibold" w:cs="Segoe UI Semibold"/>
        </w:rPr>
        <w:t>rganizer</w:t>
      </w:r>
      <w:r w:rsidRPr="00351399">
        <w:t xml:space="preserve"> </w:t>
      </w:r>
      <w:r w:rsidRPr="009530B5">
        <w:t>(Appendix A) to hold thinking about the sources in Appendix B.</w:t>
      </w:r>
    </w:p>
    <w:p w14:paraId="50E6D74E" w14:textId="77777777" w:rsidR="00BF4F04" w:rsidRPr="00BF4F04" w:rsidRDefault="00BF4F04" w:rsidP="00BF4F04">
      <w:pPr>
        <w:pStyle w:val="ListParagraph"/>
        <w:numPr>
          <w:ilvl w:val="1"/>
          <w:numId w:val="25"/>
        </w:numPr>
      </w:pPr>
      <w:r w:rsidRPr="00BF4F04">
        <w:t>Students will use their understanding of the different sources to answer the support question “What is the story of Chief Leschi’s execution?”</w:t>
      </w:r>
    </w:p>
    <w:p w14:paraId="17A3D70F" w14:textId="77777777" w:rsidR="009530B5" w:rsidRPr="00A42C25" w:rsidRDefault="009530B5" w:rsidP="00432F4E">
      <w:pPr>
        <w:spacing w:before="120" w:line="276" w:lineRule="auto"/>
        <w:ind w:right="-331"/>
        <w:rPr>
          <w:rStyle w:val="Emphasis"/>
        </w:rPr>
      </w:pPr>
      <w:r w:rsidRPr="00A42C25">
        <w:rPr>
          <w:rStyle w:val="Emphasis"/>
        </w:rPr>
        <w:t xml:space="preserve">Notes to teacher: </w:t>
      </w:r>
    </w:p>
    <w:p w14:paraId="1B3291EA" w14:textId="77777777" w:rsidR="00BF4F04" w:rsidRPr="00BF4F04" w:rsidRDefault="00BF4F04" w:rsidP="00BF4F04">
      <w:pPr>
        <w:pStyle w:val="ListParagraph"/>
        <w:numPr>
          <w:ilvl w:val="0"/>
          <w:numId w:val="38"/>
        </w:numPr>
        <w:rPr>
          <w:rStyle w:val="Emphasis"/>
        </w:rPr>
      </w:pPr>
      <w:r w:rsidRPr="00BF4F04">
        <w:rPr>
          <w:rStyle w:val="Emphasis"/>
        </w:rPr>
        <w:t xml:space="preserve">There may be a need to activate and build general background knowledge before having students engage with the sources in Appendix B.  </w:t>
      </w:r>
    </w:p>
    <w:p w14:paraId="7E1470E1" w14:textId="77777777" w:rsidR="00BF4F04" w:rsidRPr="00BF4F04" w:rsidRDefault="00BF4F04" w:rsidP="00BF4F04">
      <w:pPr>
        <w:pStyle w:val="ListParagraph"/>
        <w:numPr>
          <w:ilvl w:val="0"/>
          <w:numId w:val="38"/>
        </w:numPr>
        <w:rPr>
          <w:rStyle w:val="Emphasis"/>
        </w:rPr>
      </w:pPr>
      <w:r w:rsidRPr="00BF4F04">
        <w:rPr>
          <w:rStyle w:val="Emphasis"/>
        </w:rPr>
        <w:t>Page 40 of Chapter 3 of The State We’re In: Washington has a page about Chief Leschi but it is best read after engaging with this focused inquiry as it may rob students of the opportunity to think about the compelling question without prejudice.</w:t>
      </w:r>
    </w:p>
    <w:p w14:paraId="4D1DA50E" w14:textId="713B74C0" w:rsidR="000C454B" w:rsidRPr="009348EE" w:rsidRDefault="00BF4F04" w:rsidP="00BF4F04">
      <w:pPr>
        <w:pStyle w:val="ListParagraph"/>
        <w:numPr>
          <w:ilvl w:val="0"/>
          <w:numId w:val="38"/>
        </w:numPr>
        <w:rPr>
          <w:rStyle w:val="Emphasis"/>
        </w:rPr>
      </w:pPr>
      <w:r w:rsidRPr="00BF4F04">
        <w:rPr>
          <w:rStyle w:val="Emphasis"/>
        </w:rPr>
        <w:t>The sources present views that may be hurtful and/or offensive so it is important to be able to address this depending on the nature of the environment and culture of the classroom</w:t>
      </w:r>
      <w:r w:rsidR="000C454B" w:rsidRPr="009348EE">
        <w:rPr>
          <w:rStyle w:val="Emphasis"/>
        </w:rPr>
        <w:t>.</w:t>
      </w:r>
    </w:p>
    <w:p w14:paraId="413F5507" w14:textId="7157B73D" w:rsidR="009530B5" w:rsidRPr="009530B5" w:rsidRDefault="009530B5" w:rsidP="000C454B">
      <w:pPr>
        <w:pStyle w:val="Heading2"/>
      </w:pPr>
      <w:r w:rsidRPr="009530B5">
        <w:t xml:space="preserve">Featured Source(s): </w:t>
      </w:r>
    </w:p>
    <w:p w14:paraId="55EF0A25" w14:textId="77777777" w:rsidR="00BF4F04" w:rsidRPr="00BF4F04" w:rsidRDefault="00AB56CE" w:rsidP="00BF4F04">
      <w:pPr>
        <w:widowControl w:val="0"/>
        <w:numPr>
          <w:ilvl w:val="0"/>
          <w:numId w:val="35"/>
        </w:numPr>
        <w:spacing w:after="80" w:line="240" w:lineRule="auto"/>
        <w:rPr>
          <w:rFonts w:eastAsia="Times New Roman" w:cs="Segoe UI"/>
        </w:rPr>
      </w:pPr>
      <w:hyperlink r:id="rId26" w:anchor="page=2">
        <w:r w:rsidR="00BF4F04" w:rsidRPr="00BF4F04">
          <w:rPr>
            <w:rFonts w:eastAsia="Times New Roman" w:cs="Segoe UI"/>
            <w:color w:val="0B5394"/>
            <w:highlight w:val="white"/>
            <w:u w:val="single"/>
          </w:rPr>
          <w:t>"Execution of Leschi"</w:t>
        </w:r>
      </w:hyperlink>
      <w:r w:rsidR="00BF4F04" w:rsidRPr="00BF4F04">
        <w:rPr>
          <w:rFonts w:eastAsia="Times New Roman" w:cs="Segoe UI"/>
          <w:color w:val="111111"/>
          <w:highlight w:val="white"/>
        </w:rPr>
        <w:t xml:space="preserve"> Pioneer and Democrat, 2/26/1858, Page 2, Column 1 </w:t>
      </w:r>
    </w:p>
    <w:p w14:paraId="4E65136B" w14:textId="77777777" w:rsidR="00BF4F04" w:rsidRPr="00BF4F04" w:rsidRDefault="00AB56CE" w:rsidP="00BF4F04">
      <w:pPr>
        <w:widowControl w:val="0"/>
        <w:numPr>
          <w:ilvl w:val="0"/>
          <w:numId w:val="35"/>
        </w:numPr>
        <w:spacing w:after="80" w:line="240" w:lineRule="auto"/>
        <w:rPr>
          <w:rFonts w:eastAsia="Times New Roman" w:cs="Segoe UI"/>
        </w:rPr>
      </w:pPr>
      <w:hyperlink r:id="rId27">
        <w:r w:rsidR="00BF4F04" w:rsidRPr="00BF4F04">
          <w:rPr>
            <w:rFonts w:eastAsia="Times New Roman" w:cs="Segoe UI"/>
            <w:color w:val="1155CC"/>
            <w:highlight w:val="white"/>
            <w:u w:val="single"/>
          </w:rPr>
          <w:t>“</w:t>
        </w:r>
      </w:hyperlink>
      <w:hyperlink r:id="rId28">
        <w:r w:rsidR="00BF4F04" w:rsidRPr="00BF4F04">
          <w:rPr>
            <w:rFonts w:eastAsia="Times New Roman" w:cs="Segoe UI"/>
            <w:color w:val="1155CC"/>
            <w:u w:val="single"/>
          </w:rPr>
          <w:t>Leshi, Last Chief of the Nisqually</w:t>
        </w:r>
      </w:hyperlink>
      <w:r w:rsidR="00BF4F04" w:rsidRPr="00BF4F04">
        <w:rPr>
          <w:rFonts w:eastAsia="Times New Roman" w:cs="Segoe UI"/>
          <w:color w:val="111111"/>
          <w:highlight w:val="white"/>
        </w:rPr>
        <w:t xml:space="preserve">” The Indian War section only </w:t>
      </w:r>
    </w:p>
    <w:bookmarkStart w:id="9" w:name="_3xxh9v1y8o5c" w:colFirst="0" w:colLast="0"/>
    <w:bookmarkEnd w:id="9"/>
    <w:p w14:paraId="30D6ABEC" w14:textId="16A6D1E1" w:rsidR="00BF4F04" w:rsidRPr="00BF4F04" w:rsidRDefault="00BF4F04" w:rsidP="00BF4F04">
      <w:pPr>
        <w:pStyle w:val="ListParagraph"/>
        <w:numPr>
          <w:ilvl w:val="0"/>
          <w:numId w:val="35"/>
        </w:numPr>
        <w:rPr>
          <w:rFonts w:cs="Segoe UI"/>
        </w:rPr>
      </w:pPr>
      <w:r w:rsidRPr="00BF4F04">
        <w:rPr>
          <w:rFonts w:cs="Segoe UI"/>
        </w:rPr>
        <w:fldChar w:fldCharType="begin"/>
      </w:r>
      <w:r w:rsidRPr="00BF4F04">
        <w:rPr>
          <w:rFonts w:cs="Segoe UI"/>
        </w:rPr>
        <w:instrText xml:space="preserve"> HYPERLINK "https://www.seattletimes.com/seattle-news/historic-nisqually-chief-exonerated/" \h </w:instrText>
      </w:r>
      <w:r w:rsidRPr="00BF4F04">
        <w:rPr>
          <w:rFonts w:cs="Segoe UI"/>
        </w:rPr>
        <w:fldChar w:fldCharType="separate"/>
      </w:r>
      <w:r w:rsidRPr="00BF4F04">
        <w:rPr>
          <w:rFonts w:eastAsia="Times New Roman" w:cs="Segoe UI"/>
          <w:color w:val="1155CC"/>
          <w:u w:val="single"/>
        </w:rPr>
        <w:t>“Historic Nisqually chief exonerated”</w:t>
      </w:r>
      <w:r w:rsidRPr="00BF4F04">
        <w:rPr>
          <w:rFonts w:eastAsia="Times New Roman" w:cs="Segoe UI"/>
          <w:color w:val="1155CC"/>
          <w:u w:val="single"/>
        </w:rPr>
        <w:fldChar w:fldCharType="end"/>
      </w:r>
      <w:r w:rsidRPr="00BF4F04">
        <w:rPr>
          <w:rFonts w:eastAsia="Times New Roman" w:cs="Segoe UI"/>
          <w:color w:val="231F20"/>
        </w:rPr>
        <w:t xml:space="preserve"> Seattle Times 2004</w:t>
      </w:r>
    </w:p>
    <w:p w14:paraId="14D862CF" w14:textId="0CE2EBA1" w:rsidR="009530B5" w:rsidRPr="009530B5" w:rsidRDefault="009530B5" w:rsidP="000C454B">
      <w:pPr>
        <w:pStyle w:val="Heading2"/>
      </w:pPr>
      <w:r w:rsidRPr="009530B5">
        <w:t xml:space="preserve">Argument: </w:t>
      </w:r>
    </w:p>
    <w:p w14:paraId="0FC91937" w14:textId="77777777" w:rsidR="00091C94" w:rsidRDefault="00BF4F04" w:rsidP="007F4C91">
      <w:r w:rsidRPr="00BF4F04">
        <w:t>After students analyze various sources to answer the supporting question and discuss their thinking with the class, they will write a brief response to the compelling question: How does bias shape our understanding of historical events? Responses should include a claim, evidence, and reasoning and cite specific information from sources.</w:t>
      </w:r>
    </w:p>
    <w:p w14:paraId="359A115F" w14:textId="100E4DBE" w:rsidR="009530B5" w:rsidRPr="009530B5" w:rsidRDefault="009530B5" w:rsidP="00A42C25">
      <w:pPr>
        <w:pStyle w:val="Heading2"/>
      </w:pPr>
      <w:r w:rsidRPr="009530B5">
        <w:t>Taking Informed Action:</w:t>
      </w:r>
    </w:p>
    <w:p w14:paraId="38F1AB1F" w14:textId="77777777" w:rsidR="00091C94" w:rsidRDefault="00091C94" w:rsidP="00091C94">
      <w:pPr>
        <w:spacing w:line="276" w:lineRule="auto"/>
        <w:ind w:right="-331"/>
      </w:pPr>
      <w:bookmarkStart w:id="10" w:name="_GoBack"/>
      <w:r>
        <w:t xml:space="preserve">Engage students in a whole class discussion about the different strategies that they engaged in with each of the documents to detect bias. Have the students create an anchor chart that has questions and reading strategies to help then look at sources with scepticism. Have students apply questions and strategies using a current news article. </w:t>
      </w:r>
    </w:p>
    <w:bookmarkEnd w:id="10"/>
    <w:p w14:paraId="7D35000F" w14:textId="3836ABEE" w:rsidR="009530B5" w:rsidRPr="009530B5" w:rsidRDefault="00432F4E" w:rsidP="00091C94">
      <w:pPr>
        <w:spacing w:before="240" w:line="276" w:lineRule="auto"/>
        <w:ind w:left="-187" w:right="-331"/>
        <w:rPr>
          <w:sz w:val="20"/>
          <w:szCs w:val="20"/>
        </w:rPr>
      </w:pPr>
      <w:r w:rsidRPr="009530B5">
        <w:rPr>
          <w:noProof/>
          <w:sz w:val="20"/>
          <w:szCs w:val="20"/>
          <w:lang w:val="en-US"/>
        </w:rPr>
        <w:drawing>
          <wp:inline distT="0" distB="0" distL="0" distR="0" wp14:anchorId="5F7809F1" wp14:editId="0B5EBA58">
            <wp:extent cx="658368" cy="228600"/>
            <wp:effectExtent l="0" t="0" r="8890" b="0"/>
            <wp:docPr id="6" name="Picture 6" descr="Creative Commons Attribution Licens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r>
        <w:rPr>
          <w:sz w:val="20"/>
          <w:szCs w:val="20"/>
        </w:rPr>
        <w:br/>
      </w:r>
      <w:r w:rsidR="009530B5" w:rsidRPr="00ED6775">
        <w:rPr>
          <w:sz w:val="20"/>
          <w:szCs w:val="20"/>
        </w:rPr>
        <w:t xml:space="preserve">Except where otherwise noted, this </w:t>
      </w:r>
      <w:r w:rsidR="00091C94" w:rsidRPr="00ED6775">
        <w:rPr>
          <w:sz w:val="20"/>
          <w:szCs w:val="20"/>
        </w:rPr>
        <w:t>Focused Inquiry by Callie Birklid</w:t>
      </w:r>
      <w:r w:rsidR="00156558" w:rsidRPr="00ED6775">
        <w:rPr>
          <w:sz w:val="20"/>
          <w:szCs w:val="20"/>
        </w:rPr>
        <w:t xml:space="preserve">, </w:t>
      </w:r>
      <w:r w:rsidR="00091C94" w:rsidRPr="00ED6775">
        <w:rPr>
          <w:sz w:val="20"/>
          <w:szCs w:val="20"/>
        </w:rPr>
        <w:t>North Thurston</w:t>
      </w:r>
      <w:r w:rsidR="00156558" w:rsidRPr="00ED6775">
        <w:rPr>
          <w:sz w:val="20"/>
          <w:szCs w:val="20"/>
        </w:rPr>
        <w:t xml:space="preserve"> School District,</w:t>
      </w:r>
      <w:r w:rsidR="009530B5" w:rsidRPr="00ED6775">
        <w:rPr>
          <w:sz w:val="20"/>
          <w:szCs w:val="20"/>
        </w:rPr>
        <w:t xml:space="preserve"> is available under a </w:t>
      </w:r>
      <w:hyperlink r:id="rId30" w:history="1">
        <w:r w:rsidR="009530B5" w:rsidRPr="00ED6775">
          <w:rPr>
            <w:rStyle w:val="Hyperlink"/>
            <w:sz w:val="20"/>
            <w:szCs w:val="20"/>
          </w:rPr>
          <w:t>Creative Commons Attribution License</w:t>
        </w:r>
      </w:hyperlink>
      <w:r w:rsidR="009530B5" w:rsidRPr="00ED6775">
        <w:rPr>
          <w:sz w:val="20"/>
          <w:szCs w:val="20"/>
        </w:rPr>
        <w:t>. All logos and trademarks are property of their respective owners. Sections used under fair use doctrine (17 U.S.C. § 107) are marked.</w:t>
      </w:r>
      <w:r w:rsidR="009530B5" w:rsidRPr="009530B5">
        <w:rPr>
          <w:sz w:val="20"/>
          <w:szCs w:val="20"/>
        </w:rPr>
        <w:br w:type="page"/>
      </w:r>
    </w:p>
    <w:p w14:paraId="7550335C" w14:textId="77777777" w:rsidR="009530B5" w:rsidRPr="009530B5" w:rsidRDefault="009530B5" w:rsidP="00432F4E">
      <w:pPr>
        <w:pStyle w:val="Heading1"/>
        <w:spacing w:after="480"/>
      </w:pPr>
      <w:r w:rsidRPr="009530B5">
        <w:lastRenderedPageBreak/>
        <w:t>Appendix A: Analysis Organizer</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2875"/>
        <w:gridCol w:w="2875"/>
        <w:gridCol w:w="2875"/>
      </w:tblGrid>
      <w:tr w:rsidR="00432F4E" w:rsidRPr="00FC662D" w14:paraId="73343AF6" w14:textId="77777777" w:rsidTr="00D34586">
        <w:trPr>
          <w:trHeight w:val="888"/>
          <w:tblHeader/>
        </w:trPr>
        <w:tc>
          <w:tcPr>
            <w:tcW w:w="2175" w:type="dxa"/>
            <w:shd w:val="clear" w:color="auto" w:fill="auto"/>
            <w:tcMar>
              <w:top w:w="100" w:type="dxa"/>
              <w:left w:w="100" w:type="dxa"/>
              <w:bottom w:w="100" w:type="dxa"/>
              <w:right w:w="100" w:type="dxa"/>
            </w:tcMar>
          </w:tcPr>
          <w:p w14:paraId="20CF50A0" w14:textId="77777777" w:rsidR="00432F4E" w:rsidRPr="00FC662D" w:rsidRDefault="00432F4E" w:rsidP="00D169E2">
            <w:pPr>
              <w:rPr>
                <w:rFonts w:ascii="Segoe UI Semibold" w:hAnsi="Segoe UI Semibold" w:cs="Segoe UI Semibold"/>
              </w:rPr>
            </w:pPr>
            <w:r w:rsidRPr="00FC662D">
              <w:rPr>
                <w:rFonts w:ascii="Segoe UI Semibold" w:hAnsi="Segoe UI Semibold" w:cs="Segoe UI Semibold"/>
              </w:rPr>
              <w:t>Source</w:t>
            </w:r>
          </w:p>
        </w:tc>
        <w:tc>
          <w:tcPr>
            <w:tcW w:w="2875" w:type="dxa"/>
            <w:shd w:val="clear" w:color="auto" w:fill="auto"/>
            <w:tcMar>
              <w:top w:w="100" w:type="dxa"/>
              <w:left w:w="100" w:type="dxa"/>
              <w:bottom w:w="100" w:type="dxa"/>
              <w:right w:w="100" w:type="dxa"/>
            </w:tcMar>
          </w:tcPr>
          <w:p w14:paraId="6E83DA5E" w14:textId="08C85EA0" w:rsidR="00432F4E" w:rsidRPr="009B4177" w:rsidRDefault="00D34586" w:rsidP="00D169E2">
            <w:pPr>
              <w:spacing w:line="240" w:lineRule="auto"/>
              <w:rPr>
                <w:i/>
              </w:rPr>
            </w:pPr>
            <w:r>
              <w:rPr>
                <w:rFonts w:ascii="Segoe UI Semibold" w:hAnsi="Segoe UI Semibold" w:cs="Segoe UI Semibold"/>
              </w:rPr>
              <w:t>Summary of information</w:t>
            </w:r>
          </w:p>
        </w:tc>
        <w:tc>
          <w:tcPr>
            <w:tcW w:w="2875" w:type="dxa"/>
            <w:shd w:val="clear" w:color="auto" w:fill="auto"/>
            <w:tcMar>
              <w:top w:w="100" w:type="dxa"/>
              <w:left w:w="100" w:type="dxa"/>
              <w:bottom w:w="100" w:type="dxa"/>
              <w:right w:w="100" w:type="dxa"/>
            </w:tcMar>
          </w:tcPr>
          <w:p w14:paraId="3A51D19A" w14:textId="01676977" w:rsidR="00432F4E" w:rsidRPr="00FC662D" w:rsidRDefault="00D34586" w:rsidP="00D169E2">
            <w:pPr>
              <w:spacing w:line="240" w:lineRule="auto"/>
              <w:rPr>
                <w:i/>
              </w:rPr>
            </w:pPr>
            <w:r>
              <w:rPr>
                <w:rFonts w:ascii="Segoe UI Semibold" w:hAnsi="Segoe UI Semibold" w:cs="Segoe UI Semibold"/>
              </w:rPr>
              <w:t>What factors do you think influenced the author?</w:t>
            </w:r>
          </w:p>
        </w:tc>
        <w:tc>
          <w:tcPr>
            <w:tcW w:w="2875" w:type="dxa"/>
            <w:shd w:val="clear" w:color="auto" w:fill="auto"/>
            <w:tcMar>
              <w:top w:w="100" w:type="dxa"/>
              <w:left w:w="100" w:type="dxa"/>
              <w:bottom w:w="100" w:type="dxa"/>
              <w:right w:w="100" w:type="dxa"/>
            </w:tcMar>
          </w:tcPr>
          <w:p w14:paraId="6B6094AA" w14:textId="6974ABD5" w:rsidR="00432F4E" w:rsidRPr="00FC662D" w:rsidRDefault="00D34586" w:rsidP="00D169E2">
            <w:pPr>
              <w:spacing w:line="240" w:lineRule="auto"/>
              <w:rPr>
                <w:i/>
              </w:rPr>
            </w:pPr>
            <w:r>
              <w:rPr>
                <w:rFonts w:ascii="Segoe UI Semibold" w:hAnsi="Segoe UI Semibold" w:cs="Segoe UI Semibold"/>
              </w:rPr>
              <w:t>What words or phrases does the author use that shows their bias?</w:t>
            </w:r>
          </w:p>
        </w:tc>
      </w:tr>
      <w:tr w:rsidR="00432F4E" w14:paraId="2ADC095E" w14:textId="77777777" w:rsidTr="00BD02BD">
        <w:trPr>
          <w:trHeight w:hRule="exact" w:val="2880"/>
        </w:trPr>
        <w:tc>
          <w:tcPr>
            <w:tcW w:w="2175" w:type="dxa"/>
            <w:shd w:val="clear" w:color="auto" w:fill="auto"/>
            <w:tcMar>
              <w:top w:w="100" w:type="dxa"/>
              <w:left w:w="100" w:type="dxa"/>
              <w:bottom w:w="100" w:type="dxa"/>
              <w:right w:w="100" w:type="dxa"/>
            </w:tcMar>
          </w:tcPr>
          <w:p w14:paraId="35C6DD4A"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i/>
              </w:rPr>
            </w:pPr>
            <w:r w:rsidRPr="004C2AB9">
              <w:rPr>
                <w:rFonts w:ascii="Segoe UI Semibold" w:eastAsia="Arial Narrow" w:hAnsi="Segoe UI Semibold" w:cs="Segoe UI Semibold"/>
                <w:sz w:val="24"/>
                <w:szCs w:val="24"/>
              </w:rPr>
              <w:t>Document A:</w:t>
            </w:r>
          </w:p>
          <w:p w14:paraId="29242558" w14:textId="79C27CC7" w:rsidR="00432F4E" w:rsidRPr="004C2AB9" w:rsidRDefault="00D34586" w:rsidP="00D169E2">
            <w:pPr>
              <w:widowControl w:val="0"/>
              <w:pBdr>
                <w:top w:val="nil"/>
                <w:left w:val="nil"/>
                <w:bottom w:val="nil"/>
                <w:right w:val="nil"/>
                <w:between w:val="nil"/>
              </w:pBdr>
              <w:spacing w:line="240" w:lineRule="auto"/>
              <w:rPr>
                <w:rFonts w:ascii="Arial Narrow" w:eastAsia="Arial Narrow" w:hAnsi="Arial Narrow" w:cs="Arial Narrow"/>
              </w:rPr>
            </w:pPr>
            <w:r>
              <w:rPr>
                <w:rFonts w:ascii="Segoe UI Semilight" w:eastAsia="Arial Narrow" w:hAnsi="Segoe UI Semilight" w:cs="Segoe UI Semilight"/>
                <w:i/>
                <w:sz w:val="20"/>
                <w:szCs w:val="20"/>
              </w:rPr>
              <w:t>Execution of Leschi</w:t>
            </w:r>
          </w:p>
        </w:tc>
        <w:tc>
          <w:tcPr>
            <w:tcW w:w="2875" w:type="dxa"/>
            <w:shd w:val="clear" w:color="auto" w:fill="auto"/>
            <w:tcMar>
              <w:top w:w="100" w:type="dxa"/>
              <w:left w:w="100" w:type="dxa"/>
              <w:bottom w:w="100" w:type="dxa"/>
              <w:right w:w="100" w:type="dxa"/>
            </w:tcMar>
          </w:tcPr>
          <w:p w14:paraId="6AB9630E"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14:paraId="6519F1DE"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14:paraId="2F60AD10"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432F4E" w14:paraId="7D930131" w14:textId="77777777" w:rsidTr="00BD02BD">
        <w:trPr>
          <w:trHeight w:hRule="exact" w:val="2880"/>
        </w:trPr>
        <w:tc>
          <w:tcPr>
            <w:tcW w:w="2175" w:type="dxa"/>
            <w:shd w:val="clear" w:color="auto" w:fill="auto"/>
            <w:tcMar>
              <w:top w:w="100" w:type="dxa"/>
              <w:left w:w="100" w:type="dxa"/>
              <w:bottom w:w="100" w:type="dxa"/>
              <w:right w:w="100" w:type="dxa"/>
            </w:tcMar>
          </w:tcPr>
          <w:p w14:paraId="56602AB9" w14:textId="77777777" w:rsidR="00432F4E" w:rsidRDefault="00432F4E" w:rsidP="00D169E2">
            <w:pPr>
              <w:widowControl w:val="0"/>
              <w:spacing w:line="240" w:lineRule="auto"/>
              <w:rPr>
                <w:rFonts w:ascii="Arial Narrow" w:eastAsia="Arial Narrow" w:hAnsi="Arial Narrow" w:cs="Arial Narrow"/>
                <w:sz w:val="24"/>
                <w:szCs w:val="24"/>
              </w:rPr>
            </w:pPr>
            <w:r w:rsidRPr="004C2AB9">
              <w:rPr>
                <w:rFonts w:ascii="Segoe UI Semibold" w:eastAsia="Arial Narrow" w:hAnsi="Segoe UI Semibold" w:cs="Segoe UI Semibold"/>
                <w:sz w:val="24"/>
                <w:szCs w:val="24"/>
              </w:rPr>
              <w:t>Document B:</w:t>
            </w:r>
          </w:p>
          <w:p w14:paraId="29A1EA13" w14:textId="77777777" w:rsidR="00D34586" w:rsidRPr="00D34586" w:rsidRDefault="00AB56CE" w:rsidP="00D34586">
            <w:pPr>
              <w:widowControl w:val="0"/>
              <w:pBdr>
                <w:top w:val="nil"/>
                <w:left w:val="nil"/>
                <w:bottom w:val="nil"/>
                <w:right w:val="nil"/>
                <w:between w:val="nil"/>
              </w:pBdr>
              <w:spacing w:line="240" w:lineRule="auto"/>
              <w:rPr>
                <w:rFonts w:ascii="Segoe UI Semilight" w:eastAsia="Arial Narrow" w:hAnsi="Segoe UI Semilight" w:cs="Segoe UI Semilight"/>
                <w:sz w:val="20"/>
                <w:szCs w:val="20"/>
              </w:rPr>
            </w:pPr>
            <w:hyperlink r:id="rId31">
              <w:r w:rsidR="00D34586" w:rsidRPr="00D34586">
                <w:rPr>
                  <w:rFonts w:ascii="Segoe UI Semilight" w:eastAsia="Arial Narrow" w:hAnsi="Segoe UI Semilight" w:cs="Segoe UI Semilight"/>
                  <w:color w:val="1155CC"/>
                  <w:sz w:val="20"/>
                  <w:szCs w:val="20"/>
                  <w:highlight w:val="white"/>
                  <w:u w:val="single"/>
                </w:rPr>
                <w:t>“</w:t>
              </w:r>
            </w:hyperlink>
            <w:hyperlink r:id="rId32">
              <w:r w:rsidR="00D34586" w:rsidRPr="00D34586">
                <w:rPr>
                  <w:rFonts w:ascii="Segoe UI Semilight" w:eastAsia="Arial Narrow" w:hAnsi="Segoe UI Semilight" w:cs="Segoe UI Semilight"/>
                  <w:color w:val="1155CC"/>
                  <w:sz w:val="20"/>
                  <w:szCs w:val="20"/>
                  <w:u w:val="single"/>
                </w:rPr>
                <w:t>Leshi, Last Chief of the Nisqually: Cecelia Svinth Carpenter”</w:t>
              </w:r>
            </w:hyperlink>
          </w:p>
          <w:p w14:paraId="439D9978" w14:textId="77777777" w:rsidR="00D34586" w:rsidRPr="00D34586" w:rsidRDefault="00D34586" w:rsidP="00D34586">
            <w:pPr>
              <w:widowControl w:val="0"/>
              <w:pBdr>
                <w:top w:val="nil"/>
                <w:left w:val="nil"/>
                <w:bottom w:val="nil"/>
                <w:right w:val="nil"/>
                <w:between w:val="nil"/>
              </w:pBdr>
              <w:spacing w:line="240" w:lineRule="auto"/>
              <w:rPr>
                <w:rFonts w:ascii="Segoe UI Semilight" w:eastAsia="Arial Narrow" w:hAnsi="Segoe UI Semilight" w:cs="Segoe UI Semilight"/>
                <w:sz w:val="20"/>
                <w:szCs w:val="20"/>
              </w:rPr>
            </w:pPr>
            <w:r w:rsidRPr="00D34586">
              <w:rPr>
                <w:rFonts w:ascii="Segoe UI Semilight" w:eastAsia="Arial Narrow" w:hAnsi="Segoe UI Semilight" w:cs="Segoe UI Semilight"/>
                <w:sz w:val="20"/>
                <w:szCs w:val="20"/>
              </w:rPr>
              <w:t>(</w:t>
            </w:r>
            <w:r w:rsidRPr="00D34586">
              <w:rPr>
                <w:rFonts w:ascii="Segoe UI Semilight" w:eastAsia="Arial Narrow" w:hAnsi="Segoe UI Semilight" w:cs="Segoe UI Semilight"/>
                <w:i/>
                <w:sz w:val="20"/>
                <w:szCs w:val="20"/>
              </w:rPr>
              <w:t>The Indian Wa</w:t>
            </w:r>
            <w:r w:rsidRPr="00D34586">
              <w:rPr>
                <w:rFonts w:ascii="Segoe UI Semilight" w:eastAsia="Arial Narrow" w:hAnsi="Segoe UI Semilight" w:cs="Segoe UI Semilight"/>
                <w:sz w:val="20"/>
                <w:szCs w:val="20"/>
              </w:rPr>
              <w:t>r section only)</w:t>
            </w:r>
          </w:p>
          <w:p w14:paraId="4253D14D" w14:textId="55A15760" w:rsidR="00432F4E" w:rsidRPr="004C2AB9" w:rsidRDefault="00432F4E" w:rsidP="00D169E2">
            <w:pPr>
              <w:widowControl w:val="0"/>
              <w:spacing w:line="240" w:lineRule="auto"/>
              <w:rPr>
                <w:rFonts w:ascii="Segoe UI Semilight" w:eastAsia="Arial Narrow" w:hAnsi="Segoe UI Semilight" w:cs="Segoe UI Semilight"/>
                <w:i/>
                <w:sz w:val="20"/>
                <w:szCs w:val="20"/>
              </w:rPr>
            </w:pPr>
          </w:p>
        </w:tc>
        <w:tc>
          <w:tcPr>
            <w:tcW w:w="2875" w:type="dxa"/>
            <w:shd w:val="clear" w:color="auto" w:fill="auto"/>
            <w:tcMar>
              <w:top w:w="100" w:type="dxa"/>
              <w:left w:w="100" w:type="dxa"/>
              <w:bottom w:w="100" w:type="dxa"/>
              <w:right w:w="100" w:type="dxa"/>
            </w:tcMar>
          </w:tcPr>
          <w:p w14:paraId="24914580"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14:paraId="742400C2"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14:paraId="243E1AB3"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r w:rsidR="00432F4E" w14:paraId="12C6BD5F" w14:textId="77777777" w:rsidTr="00BD02BD">
        <w:trPr>
          <w:trHeight w:hRule="exact" w:val="2880"/>
        </w:trPr>
        <w:tc>
          <w:tcPr>
            <w:tcW w:w="2175" w:type="dxa"/>
            <w:shd w:val="clear" w:color="auto" w:fill="auto"/>
            <w:tcMar>
              <w:top w:w="100" w:type="dxa"/>
              <w:left w:w="100" w:type="dxa"/>
              <w:bottom w:w="100" w:type="dxa"/>
              <w:right w:w="100" w:type="dxa"/>
            </w:tcMar>
          </w:tcPr>
          <w:p w14:paraId="0BA1AF89" w14:textId="77777777" w:rsidR="00432F4E" w:rsidRDefault="00432F4E" w:rsidP="00D169E2">
            <w:pPr>
              <w:widowControl w:val="0"/>
              <w:spacing w:line="240" w:lineRule="auto"/>
              <w:rPr>
                <w:rFonts w:ascii="Arial Narrow" w:eastAsia="Arial Narrow" w:hAnsi="Arial Narrow" w:cs="Arial Narrow"/>
                <w:sz w:val="24"/>
                <w:szCs w:val="24"/>
              </w:rPr>
            </w:pPr>
            <w:r w:rsidRPr="004C2AB9">
              <w:rPr>
                <w:rFonts w:ascii="Segoe UI Semibold" w:eastAsia="Arial Narrow" w:hAnsi="Segoe UI Semibold" w:cs="Segoe UI Semibold"/>
                <w:sz w:val="24"/>
                <w:szCs w:val="24"/>
              </w:rPr>
              <w:t xml:space="preserve">Document C: </w:t>
            </w:r>
          </w:p>
          <w:p w14:paraId="1A75DCEC" w14:textId="5C88F2BC" w:rsidR="00BD02BD" w:rsidRPr="00D34586" w:rsidRDefault="00AB56CE" w:rsidP="00BD02BD">
            <w:pPr>
              <w:widowControl w:val="0"/>
              <w:spacing w:line="240" w:lineRule="auto"/>
              <w:rPr>
                <w:rFonts w:ascii="Segoe UI Semilight" w:eastAsia="Arial Narrow" w:hAnsi="Segoe UI Semilight" w:cs="Segoe UI Semilight"/>
                <w:i/>
                <w:sz w:val="20"/>
                <w:szCs w:val="20"/>
              </w:rPr>
            </w:pPr>
            <w:hyperlink r:id="rId33">
              <w:r w:rsidR="00D34586" w:rsidRPr="00D34586">
                <w:rPr>
                  <w:rFonts w:ascii="Segoe UI Semilight" w:eastAsia="Times New Roman" w:hAnsi="Segoe UI Semilight" w:cs="Segoe UI Semilight"/>
                  <w:color w:val="1155CC"/>
                  <w:sz w:val="20"/>
                  <w:szCs w:val="20"/>
                  <w:u w:val="single"/>
                </w:rPr>
                <w:t>“Historic Nisqually chief exonerated”</w:t>
              </w:r>
            </w:hyperlink>
          </w:p>
          <w:p w14:paraId="54D7E2A0" w14:textId="55147E0A" w:rsidR="00432F4E" w:rsidRPr="004C2AB9" w:rsidRDefault="00432F4E" w:rsidP="00BD02BD">
            <w:pPr>
              <w:widowControl w:val="0"/>
              <w:spacing w:line="240" w:lineRule="auto"/>
              <w:rPr>
                <w:rFonts w:ascii="Segoe UI Semilight" w:eastAsia="Arial Narrow" w:hAnsi="Segoe UI Semilight" w:cs="Segoe UI Semilight"/>
                <w:i/>
                <w:sz w:val="20"/>
                <w:szCs w:val="20"/>
              </w:rPr>
            </w:pPr>
          </w:p>
        </w:tc>
        <w:tc>
          <w:tcPr>
            <w:tcW w:w="2875" w:type="dxa"/>
            <w:shd w:val="clear" w:color="auto" w:fill="auto"/>
            <w:tcMar>
              <w:top w:w="100" w:type="dxa"/>
              <w:left w:w="100" w:type="dxa"/>
              <w:bottom w:w="100" w:type="dxa"/>
              <w:right w:w="100" w:type="dxa"/>
            </w:tcMar>
          </w:tcPr>
          <w:p w14:paraId="791DF561"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14:paraId="0D5B819A"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c>
          <w:tcPr>
            <w:tcW w:w="2875" w:type="dxa"/>
            <w:shd w:val="clear" w:color="auto" w:fill="auto"/>
            <w:tcMar>
              <w:top w:w="100" w:type="dxa"/>
              <w:left w:w="100" w:type="dxa"/>
              <w:bottom w:w="100" w:type="dxa"/>
              <w:right w:w="100" w:type="dxa"/>
            </w:tcMar>
          </w:tcPr>
          <w:p w14:paraId="0A87B210" w14:textId="77777777" w:rsidR="00432F4E" w:rsidRDefault="00432F4E" w:rsidP="00D169E2">
            <w:pPr>
              <w:widowControl w:val="0"/>
              <w:pBdr>
                <w:top w:val="nil"/>
                <w:left w:val="nil"/>
                <w:bottom w:val="nil"/>
                <w:right w:val="nil"/>
                <w:between w:val="nil"/>
              </w:pBdr>
              <w:spacing w:line="240" w:lineRule="auto"/>
              <w:rPr>
                <w:rFonts w:ascii="Arial Narrow" w:eastAsia="Arial Narrow" w:hAnsi="Arial Narrow" w:cs="Arial Narrow"/>
                <w:sz w:val="24"/>
                <w:szCs w:val="24"/>
              </w:rPr>
            </w:pPr>
          </w:p>
        </w:tc>
      </w:tr>
    </w:tbl>
    <w:p w14:paraId="5F4E791D" w14:textId="77777777" w:rsidR="009530B5" w:rsidRPr="009530B5" w:rsidRDefault="009530B5" w:rsidP="009530B5">
      <w:pPr>
        <w:spacing w:before="840" w:line="276" w:lineRule="auto"/>
        <w:ind w:left="-187" w:right="-331"/>
        <w:rPr>
          <w:sz w:val="20"/>
          <w:szCs w:val="20"/>
        </w:rPr>
      </w:pPr>
      <w:r w:rsidRPr="009530B5">
        <w:rPr>
          <w:sz w:val="20"/>
          <w:szCs w:val="20"/>
        </w:rPr>
        <w:br w:type="page"/>
      </w:r>
    </w:p>
    <w:p w14:paraId="60894977" w14:textId="77777777" w:rsidR="009530B5" w:rsidRPr="009530B5" w:rsidRDefault="009530B5" w:rsidP="00EA2C8F">
      <w:pPr>
        <w:pStyle w:val="Heading1"/>
      </w:pPr>
      <w:r w:rsidRPr="009530B5">
        <w:lastRenderedPageBreak/>
        <w:t>Appendix B</w:t>
      </w:r>
    </w:p>
    <w:p w14:paraId="0DD444B5" w14:textId="1EE2B110" w:rsidR="009530B5" w:rsidRPr="009530B5" w:rsidRDefault="009530B5" w:rsidP="00EA2C8F">
      <w:pPr>
        <w:pStyle w:val="Heading2"/>
      </w:pPr>
      <w:r w:rsidRPr="009530B5">
        <w:t xml:space="preserve">DOCUMENT A: </w:t>
      </w:r>
      <w:r w:rsidR="00D34586">
        <w:rPr>
          <w:sz w:val="28"/>
          <w:highlight w:val="white"/>
        </w:rPr>
        <w:t>"Execution of Leschi"</w:t>
      </w:r>
    </w:p>
    <w:p w14:paraId="2FFC3EE7" w14:textId="77777777" w:rsidR="00D34586" w:rsidRPr="00D34586" w:rsidRDefault="009530B5" w:rsidP="00D34586">
      <w:pPr>
        <w:spacing w:line="240" w:lineRule="auto"/>
        <w:ind w:right="-331"/>
        <w:rPr>
          <w:rStyle w:val="Emphasis"/>
        </w:rPr>
      </w:pPr>
      <w:r w:rsidRPr="00432F4E">
        <w:rPr>
          <w:rStyle w:val="Emphasis"/>
        </w:rPr>
        <w:t xml:space="preserve">From </w:t>
      </w:r>
      <w:r w:rsidR="00D34586" w:rsidRPr="00D34586">
        <w:rPr>
          <w:rStyle w:val="Emphasis"/>
        </w:rPr>
        <w:t>Pioneer and Democrat, 2/26/1858 (excerpt)</w:t>
      </w:r>
    </w:p>
    <w:p w14:paraId="235C8B81" w14:textId="7B05FA3B" w:rsidR="009530B5" w:rsidRPr="00432F4E" w:rsidRDefault="00D34586" w:rsidP="00D34586">
      <w:pPr>
        <w:spacing w:after="40" w:line="240" w:lineRule="auto"/>
        <w:ind w:right="-331"/>
        <w:rPr>
          <w:rStyle w:val="Emphasis"/>
        </w:rPr>
      </w:pPr>
      <w:r w:rsidRPr="00D34586">
        <w:rPr>
          <w:rStyle w:val="Emphasis"/>
        </w:rPr>
        <w:t>Olympia based newspaper that was one of Washington’s first newspapers.</w:t>
      </w:r>
    </w:p>
    <w:p w14:paraId="470083A2" w14:textId="24C9E3A2" w:rsidR="00D34586" w:rsidRDefault="00D34586" w:rsidP="00D34586">
      <w:pPr>
        <w:spacing w:line="240" w:lineRule="auto"/>
        <w:rPr>
          <w:rFonts w:ascii="Times New Roman" w:eastAsia="Times New Roman" w:hAnsi="Times New Roman" w:cs="Times New Roman"/>
          <w:color w:val="111111"/>
          <w:sz w:val="24"/>
          <w:szCs w:val="24"/>
          <w:highlight w:val="white"/>
        </w:rPr>
      </w:pPr>
    </w:p>
    <w:p w14:paraId="79C6C03B" w14:textId="77777777" w:rsidR="00D34586" w:rsidRPr="00D34586" w:rsidRDefault="00D34586" w:rsidP="00D34586">
      <w:pPr>
        <w:spacing w:line="240" w:lineRule="auto"/>
        <w:rPr>
          <w:rFonts w:eastAsia="Times New Roman" w:cs="Segoe UI"/>
          <w:color w:val="111111"/>
          <w:sz w:val="24"/>
          <w:szCs w:val="24"/>
          <w:highlight w:val="white"/>
        </w:rPr>
      </w:pPr>
      <w:r w:rsidRPr="00D34586">
        <w:rPr>
          <w:rFonts w:eastAsia="Times New Roman" w:cs="Segoe UI"/>
          <w:color w:val="111111"/>
          <w:sz w:val="24"/>
          <w:szCs w:val="24"/>
          <w:highlight w:val="white"/>
        </w:rPr>
        <w:t>Olympia, Washington Territory</w:t>
      </w:r>
    </w:p>
    <w:p w14:paraId="58C9843A" w14:textId="77777777" w:rsidR="00D34586" w:rsidRPr="00D34586" w:rsidRDefault="00D34586" w:rsidP="00D34586">
      <w:pPr>
        <w:widowControl w:val="0"/>
        <w:spacing w:line="240" w:lineRule="auto"/>
        <w:rPr>
          <w:rFonts w:eastAsia="Times New Roman" w:cs="Segoe UI"/>
          <w:color w:val="111111"/>
          <w:sz w:val="24"/>
          <w:szCs w:val="24"/>
          <w:highlight w:val="white"/>
        </w:rPr>
      </w:pPr>
      <w:r w:rsidRPr="00D34586">
        <w:rPr>
          <w:rFonts w:eastAsia="Times New Roman" w:cs="Segoe UI"/>
          <w:color w:val="111111"/>
          <w:sz w:val="24"/>
          <w:szCs w:val="24"/>
          <w:highlight w:val="white"/>
        </w:rPr>
        <w:t>Friday, February 26, 1858</w:t>
      </w:r>
    </w:p>
    <w:p w14:paraId="45E29B62" w14:textId="77777777" w:rsidR="00D34586" w:rsidRPr="00D34586" w:rsidRDefault="00D34586" w:rsidP="00D34586">
      <w:pPr>
        <w:widowControl w:val="0"/>
        <w:spacing w:line="240" w:lineRule="auto"/>
        <w:rPr>
          <w:rFonts w:eastAsia="Times New Roman" w:cs="Segoe UI"/>
          <w:color w:val="111111"/>
          <w:sz w:val="24"/>
          <w:szCs w:val="24"/>
          <w:highlight w:val="white"/>
        </w:rPr>
      </w:pPr>
      <w:r w:rsidRPr="00D34586">
        <w:rPr>
          <w:rFonts w:eastAsia="Times New Roman" w:cs="Segoe UI"/>
          <w:color w:val="111111"/>
          <w:sz w:val="24"/>
          <w:szCs w:val="24"/>
          <w:highlight w:val="white"/>
        </w:rPr>
        <w:t>J.W. Wiley and E. Furste, Editors.</w:t>
      </w:r>
    </w:p>
    <w:p w14:paraId="216FD12D" w14:textId="77777777" w:rsidR="00D34586" w:rsidRPr="00D34586" w:rsidRDefault="00D34586" w:rsidP="00D34586">
      <w:pPr>
        <w:widowControl w:val="0"/>
        <w:spacing w:line="240" w:lineRule="auto"/>
        <w:rPr>
          <w:rFonts w:eastAsia="Times New Roman" w:cs="Segoe UI"/>
          <w:color w:val="111111"/>
          <w:sz w:val="24"/>
          <w:szCs w:val="24"/>
          <w:highlight w:val="white"/>
        </w:rPr>
      </w:pPr>
    </w:p>
    <w:p w14:paraId="59B86544" w14:textId="77777777" w:rsidR="00D34586" w:rsidRPr="00D34586" w:rsidRDefault="00D34586" w:rsidP="00D34586">
      <w:pPr>
        <w:widowControl w:val="0"/>
        <w:spacing w:line="240" w:lineRule="auto"/>
        <w:rPr>
          <w:rFonts w:eastAsia="Times New Roman" w:cs="Segoe UI"/>
          <w:color w:val="111111"/>
          <w:sz w:val="24"/>
          <w:szCs w:val="24"/>
          <w:highlight w:val="white"/>
        </w:rPr>
      </w:pPr>
      <w:r w:rsidRPr="00D34586">
        <w:rPr>
          <w:rFonts w:eastAsia="Times New Roman" w:cs="Segoe UI"/>
          <w:color w:val="111111"/>
          <w:sz w:val="24"/>
          <w:szCs w:val="24"/>
          <w:highlight w:val="white"/>
        </w:rPr>
        <w:t>Execution of Leschi,</w:t>
      </w:r>
    </w:p>
    <w:p w14:paraId="1211CB35" w14:textId="77777777" w:rsidR="00D34586" w:rsidRPr="00D34586" w:rsidRDefault="00D34586" w:rsidP="00D34586">
      <w:pPr>
        <w:widowControl w:val="0"/>
        <w:spacing w:line="240" w:lineRule="auto"/>
        <w:rPr>
          <w:rFonts w:eastAsia="Times New Roman" w:cs="Segoe UI"/>
          <w:color w:val="111111"/>
          <w:sz w:val="24"/>
          <w:szCs w:val="24"/>
          <w:highlight w:val="white"/>
        </w:rPr>
      </w:pPr>
    </w:p>
    <w:p w14:paraId="4FAD5A23" w14:textId="77777777" w:rsidR="00D34586" w:rsidRPr="00D34586" w:rsidRDefault="00D34586" w:rsidP="00D34586">
      <w:pPr>
        <w:widowControl w:val="0"/>
        <w:spacing w:line="240" w:lineRule="auto"/>
        <w:rPr>
          <w:rFonts w:eastAsia="Times New Roman" w:cs="Segoe UI"/>
          <w:color w:val="111111"/>
          <w:sz w:val="24"/>
          <w:szCs w:val="24"/>
          <w:highlight w:val="white"/>
        </w:rPr>
      </w:pPr>
      <w:r w:rsidRPr="00D34586">
        <w:rPr>
          <w:rFonts w:eastAsia="Times New Roman" w:cs="Segoe UI"/>
          <w:color w:val="111111"/>
          <w:sz w:val="24"/>
          <w:szCs w:val="24"/>
          <w:highlight w:val="white"/>
        </w:rPr>
        <w:t>In obedience of the law, the verdict of the jury, and sentence of court, Leschi, the noted Nisqually chief, and head leader of the hostile tribes, who had combined a few years since to extirpate (</w:t>
      </w:r>
      <w:r w:rsidRPr="00D34586">
        <w:rPr>
          <w:rFonts w:eastAsia="Times New Roman" w:cs="Segoe UI"/>
          <w:i/>
          <w:color w:val="111111"/>
          <w:sz w:val="24"/>
          <w:szCs w:val="24"/>
          <w:highlight w:val="white"/>
        </w:rPr>
        <w:t>root out and destroy completely</w:t>
      </w:r>
      <w:r w:rsidRPr="00D34586">
        <w:rPr>
          <w:rFonts w:eastAsia="Times New Roman" w:cs="Segoe UI"/>
          <w:color w:val="111111"/>
          <w:sz w:val="24"/>
          <w:szCs w:val="24"/>
          <w:highlight w:val="white"/>
        </w:rPr>
        <w:t xml:space="preserve">) the white population from the Territory, was hung in Pierce county, on Friday last, by the deputy Sheriff of this (Thurston) county, to whom the execution of the sentence of the court had been confided, all confidence as to the ability or will of the sheriff of the former count to do so, to whom had been entrusted its former execution, having been lost. </w:t>
      </w:r>
    </w:p>
    <w:p w14:paraId="4867DF29" w14:textId="77777777" w:rsidR="00D34586" w:rsidRPr="00D34586" w:rsidRDefault="00D34586" w:rsidP="00D34586">
      <w:pPr>
        <w:widowControl w:val="0"/>
        <w:spacing w:line="240" w:lineRule="auto"/>
        <w:rPr>
          <w:rFonts w:eastAsia="Times New Roman" w:cs="Segoe UI"/>
          <w:color w:val="111111"/>
          <w:sz w:val="24"/>
          <w:szCs w:val="24"/>
          <w:highlight w:val="white"/>
        </w:rPr>
      </w:pPr>
    </w:p>
    <w:p w14:paraId="53E8F7B1" w14:textId="77777777" w:rsidR="00D34586" w:rsidRPr="00D34586" w:rsidRDefault="00D34586" w:rsidP="00D34586">
      <w:pPr>
        <w:widowControl w:val="0"/>
        <w:spacing w:line="240" w:lineRule="auto"/>
        <w:rPr>
          <w:rFonts w:eastAsia="Times New Roman" w:cs="Segoe UI"/>
          <w:color w:val="111111"/>
          <w:sz w:val="24"/>
          <w:szCs w:val="24"/>
          <w:highlight w:val="white"/>
        </w:rPr>
      </w:pPr>
      <w:r w:rsidRPr="00D34586">
        <w:rPr>
          <w:rFonts w:eastAsia="Times New Roman" w:cs="Segoe UI"/>
          <w:color w:val="111111"/>
          <w:sz w:val="24"/>
          <w:szCs w:val="24"/>
          <w:highlight w:val="white"/>
        </w:rPr>
        <w:t xml:space="preserve">As much interest has been [shown] by our readers and citizens in the fate of this unfortunate man, from the time of his capture to his final doom, we will briefly relate matters and things connected therewith- from personal observation of junior, who was present on the occasion. </w:t>
      </w:r>
    </w:p>
    <w:p w14:paraId="2B732C4D" w14:textId="77777777" w:rsidR="00D34586" w:rsidRPr="00D34586" w:rsidRDefault="00D34586" w:rsidP="00D34586">
      <w:pPr>
        <w:widowControl w:val="0"/>
        <w:spacing w:line="240" w:lineRule="auto"/>
        <w:rPr>
          <w:rFonts w:eastAsia="Times New Roman" w:cs="Segoe UI"/>
          <w:color w:val="111111"/>
          <w:sz w:val="24"/>
          <w:szCs w:val="24"/>
          <w:highlight w:val="white"/>
        </w:rPr>
      </w:pPr>
    </w:p>
    <w:p w14:paraId="7C774822" w14:textId="77777777" w:rsidR="00D34586" w:rsidRPr="00D34586" w:rsidRDefault="00D34586" w:rsidP="00D34586">
      <w:pPr>
        <w:widowControl w:val="0"/>
        <w:spacing w:line="240" w:lineRule="auto"/>
        <w:rPr>
          <w:rFonts w:eastAsia="Times New Roman" w:cs="Segoe UI"/>
          <w:color w:val="212121"/>
          <w:sz w:val="24"/>
          <w:szCs w:val="24"/>
          <w:highlight w:val="white"/>
        </w:rPr>
      </w:pPr>
      <w:r w:rsidRPr="00D34586">
        <w:rPr>
          <w:rFonts w:eastAsia="Times New Roman" w:cs="Segoe UI"/>
          <w:color w:val="212121"/>
          <w:sz w:val="24"/>
          <w:szCs w:val="24"/>
          <w:highlight w:val="white"/>
        </w:rPr>
        <w:t>On the day preceding that of the execution, Mr. Wm. L. Mitchell, the deputy sheriff at Thurston county (the sheriff being absent,) proceeded with a posse of twelve men, ourselves among the number, to Steilcoom, in order that he might be in readiness at the early hour of the day appointed for the execution of his order. Arriving there, he found everything far more quiet have been expected after the occurrence which transpired there on 22nd January, the day [scheduled] for Leschi’s execution. There was no excitement. There did not seem to be the least interest, and everyone seemed to have come to the conclusion to let law and justice take its course...</w:t>
      </w:r>
    </w:p>
    <w:p w14:paraId="0717291B" w14:textId="77777777" w:rsidR="00D34586" w:rsidRPr="00D34586" w:rsidRDefault="00D34586" w:rsidP="00D34586">
      <w:pPr>
        <w:widowControl w:val="0"/>
        <w:spacing w:line="240" w:lineRule="auto"/>
        <w:rPr>
          <w:rFonts w:eastAsia="Times New Roman" w:cs="Segoe UI"/>
          <w:color w:val="212121"/>
          <w:sz w:val="24"/>
          <w:szCs w:val="24"/>
          <w:highlight w:val="white"/>
        </w:rPr>
      </w:pPr>
    </w:p>
    <w:p w14:paraId="1E90A1E4" w14:textId="77777777" w:rsidR="00D34586" w:rsidRPr="00D34586" w:rsidRDefault="00D34586" w:rsidP="00D34586">
      <w:pPr>
        <w:widowControl w:val="0"/>
        <w:spacing w:line="240" w:lineRule="auto"/>
        <w:rPr>
          <w:rFonts w:eastAsia="Times New Roman" w:cs="Segoe UI"/>
          <w:color w:val="111111"/>
          <w:sz w:val="24"/>
          <w:szCs w:val="24"/>
          <w:highlight w:val="white"/>
        </w:rPr>
      </w:pPr>
      <w:r w:rsidRPr="00D34586">
        <w:rPr>
          <w:rFonts w:eastAsia="Times New Roman" w:cs="Segoe UI"/>
          <w:color w:val="212121"/>
          <w:sz w:val="24"/>
          <w:szCs w:val="24"/>
          <w:highlight w:val="white"/>
        </w:rPr>
        <w:t xml:space="preserve">...From the guard-house he was conveyed on horseback to the place of execution, distant about a mile from the military post, surrounded in such a manner that escape would have been impossible, had he attempted such a thing. But of this we believe he had not the least desired. In fact, had escape been offered him, we doubt whether he would have availed  himself to it. To us it seemed as if he had grown tired of life, and preferred death to a continued incarceration. Arriving at the place of execution, we found the gallows erected in a low gulch in the prairie; here the unhappy man was assisted in dismounting and immediately led to the scaffold. At the foot of the latter, looking up at the rope which hung suspended, from its sliding noose, he hesitated for a moment, but instantly collected himself, he ascended with a firm step, as if he desired to show the white man how fearlessly an Indian can meet death. The prisoner is evincing no desire to speak or make any confesion, his arms were secure behind him, when perceiving his life was drawing to a close, he bowed himself to the </w:t>
      </w:r>
      <w:r w:rsidRPr="00D34586">
        <w:rPr>
          <w:rFonts w:eastAsia="Times New Roman" w:cs="Segoe UI"/>
          <w:color w:val="212121"/>
          <w:sz w:val="24"/>
          <w:szCs w:val="24"/>
          <w:highlight w:val="white"/>
        </w:rPr>
        <w:lastRenderedPageBreak/>
        <w:t>speculators, and for the space of some ten to fifteen minutes engaged in fervent prayer said (in the jargon of the country) that he “would soon meet his maker - that he had made his peace with God, and deserve to live no longer - that he bore malice to none, save one man,”... Having concluded, the rope was adjusted, the cap drawn over his eyes, and then 35 minutes past eleven o’clock the drop fell and Leschi, the brave in battle was launched into eternity, without having moved a muscle to indicate fear of his death (by hanging) so dreadful to an Indian. He made no disclosures whatever, and proved “a true as the needle to the pole” to his confederates.</w:t>
      </w:r>
    </w:p>
    <w:p w14:paraId="2D9F5A55" w14:textId="77777777" w:rsidR="00D34586" w:rsidRDefault="00D34586" w:rsidP="00D34586">
      <w:pPr>
        <w:widowControl w:val="0"/>
        <w:spacing w:line="240" w:lineRule="auto"/>
        <w:rPr>
          <w:rFonts w:ascii="Times New Roman" w:eastAsia="Times New Roman" w:hAnsi="Times New Roman" w:cs="Times New Roman"/>
          <w:color w:val="111111"/>
          <w:sz w:val="18"/>
          <w:szCs w:val="18"/>
          <w:highlight w:val="white"/>
        </w:rPr>
      </w:pPr>
    </w:p>
    <w:p w14:paraId="4640D34F" w14:textId="77777777" w:rsidR="009530B5" w:rsidRPr="00EA2C8F" w:rsidRDefault="009530B5" w:rsidP="006B0574">
      <w:pPr>
        <w:pStyle w:val="attribution"/>
        <w:spacing w:before="120"/>
      </w:pPr>
      <w:r w:rsidRPr="00EA2C8F">
        <w:t>Attribution</w:t>
      </w:r>
    </w:p>
    <w:p w14:paraId="6F37262F" w14:textId="68ACCB2A" w:rsidR="00D34586" w:rsidRPr="007821BF" w:rsidRDefault="00D34586" w:rsidP="00EA2C8F">
      <w:pPr>
        <w:spacing w:before="40" w:line="276" w:lineRule="auto"/>
        <w:ind w:right="-331"/>
        <w:rPr>
          <w:sz w:val="20"/>
          <w:szCs w:val="20"/>
        </w:rPr>
      </w:pPr>
      <w:r w:rsidRPr="00D34586">
        <w:rPr>
          <w:sz w:val="20"/>
          <w:szCs w:val="20"/>
        </w:rPr>
        <w:t xml:space="preserve"> “</w:t>
      </w:r>
      <w:hyperlink r:id="rId34" w:anchor="page=2" w:history="1">
        <w:r w:rsidRPr="00707810">
          <w:rPr>
            <w:rStyle w:val="Hyperlink"/>
            <w:sz w:val="20"/>
            <w:szCs w:val="20"/>
          </w:rPr>
          <w:t>Execution of Leschi.</w:t>
        </w:r>
      </w:hyperlink>
      <w:r w:rsidRPr="00D34586">
        <w:rPr>
          <w:sz w:val="20"/>
          <w:szCs w:val="20"/>
        </w:rPr>
        <w:t>” Newspapers- Moments in History , Washingt</w:t>
      </w:r>
      <w:r>
        <w:rPr>
          <w:sz w:val="20"/>
          <w:szCs w:val="20"/>
        </w:rPr>
        <w:t xml:space="preserve">on State Library, 27 June 2019. </w:t>
      </w:r>
      <w:r w:rsidR="00707810">
        <w:rPr>
          <w:sz w:val="20"/>
          <w:szCs w:val="20"/>
        </w:rPr>
        <w:t>Text transcribed from newspaper image and</w:t>
      </w:r>
      <w:r w:rsidRPr="009530B5">
        <w:rPr>
          <w:sz w:val="20"/>
          <w:szCs w:val="20"/>
        </w:rPr>
        <w:t xml:space="preserve"> used pursuant to fair use.</w:t>
      </w:r>
      <w:r>
        <w:rPr>
          <w:sz w:val="20"/>
          <w:szCs w:val="20"/>
        </w:rPr>
        <w:t xml:space="preserve"> Download </w:t>
      </w:r>
      <w:r w:rsidR="00707810">
        <w:rPr>
          <w:sz w:val="20"/>
          <w:szCs w:val="20"/>
        </w:rPr>
        <w:t>original newspaper article at</w:t>
      </w:r>
      <w:r>
        <w:rPr>
          <w:sz w:val="20"/>
          <w:szCs w:val="20"/>
        </w:rPr>
        <w:t xml:space="preserve">: </w:t>
      </w:r>
      <w:r w:rsidR="00707810">
        <w:rPr>
          <w:sz w:val="20"/>
          <w:szCs w:val="20"/>
        </w:rPr>
        <w:t>[</w:t>
      </w:r>
      <w:r w:rsidRPr="00D34586">
        <w:rPr>
          <w:sz w:val="20"/>
          <w:szCs w:val="20"/>
        </w:rPr>
        <w:t>www.sos.wa.gov/legacy/images/newspapers/sl_dir_olympiapiondemo/pdf/sl_dir_olym</w:t>
      </w:r>
      <w:r w:rsidR="00707810">
        <w:rPr>
          <w:sz w:val="20"/>
          <w:szCs w:val="20"/>
        </w:rPr>
        <w:t>piapiondemo_02261858.pdf#page=2]</w:t>
      </w:r>
    </w:p>
    <w:p w14:paraId="1133774D" w14:textId="77777777" w:rsidR="009530B5" w:rsidRPr="009530B5" w:rsidRDefault="009530B5" w:rsidP="009530B5">
      <w:pPr>
        <w:spacing w:before="840" w:line="276" w:lineRule="auto"/>
        <w:ind w:left="-187" w:right="-331"/>
        <w:rPr>
          <w:sz w:val="20"/>
          <w:szCs w:val="20"/>
        </w:rPr>
      </w:pPr>
      <w:r w:rsidRPr="009530B5">
        <w:rPr>
          <w:sz w:val="20"/>
          <w:szCs w:val="20"/>
        </w:rPr>
        <w:br w:type="page"/>
      </w:r>
    </w:p>
    <w:p w14:paraId="7E746E1B" w14:textId="12D3E650" w:rsidR="009530B5" w:rsidRPr="009530B5" w:rsidRDefault="00F74360" w:rsidP="00A42C25">
      <w:pPr>
        <w:pStyle w:val="Heading2"/>
      </w:pPr>
      <w:r>
        <w:lastRenderedPageBreak/>
        <w:t>DOCUMENT</w:t>
      </w:r>
      <w:r w:rsidR="009530B5" w:rsidRPr="009530B5">
        <w:t xml:space="preserve"> B: </w:t>
      </w:r>
      <w:r w:rsidR="00940F22" w:rsidRPr="00940F22">
        <w:t>“Leschi,</w:t>
      </w:r>
      <w:r w:rsidR="00940F22">
        <w:t xml:space="preserve"> Last Chief of the Nisquallies”</w:t>
      </w:r>
    </w:p>
    <w:p w14:paraId="6152C822" w14:textId="07D26C3B" w:rsidR="00940F22" w:rsidRPr="00940F22" w:rsidRDefault="00940F22" w:rsidP="00AB6C90">
      <w:pPr>
        <w:spacing w:after="480"/>
        <w:rPr>
          <w:rStyle w:val="Emphasis"/>
        </w:rPr>
      </w:pPr>
      <w:r w:rsidRPr="00940F22">
        <w:rPr>
          <w:rStyle w:val="Emphasis"/>
        </w:rPr>
        <w:t>By Cecelia Svinth Carpenter</w:t>
      </w:r>
      <w:r w:rsidR="007F4C91">
        <w:rPr>
          <w:rStyle w:val="Emphasis"/>
        </w:rPr>
        <w:tab/>
      </w:r>
      <w:r w:rsidRPr="00940F22">
        <w:rPr>
          <w:rStyle w:val="Emphasis"/>
        </w:rPr>
        <w:t>Nisqually Tribal Historian</w:t>
      </w:r>
    </w:p>
    <w:p w14:paraId="60A76F9F" w14:textId="5BBC9D6D" w:rsidR="00940F22" w:rsidRPr="00940F22" w:rsidRDefault="00940F22" w:rsidP="00940F22">
      <w:pPr>
        <w:spacing w:after="120"/>
        <w:rPr>
          <w:sz w:val="20"/>
          <w:szCs w:val="20"/>
        </w:rPr>
      </w:pPr>
      <w:r w:rsidRPr="00940F22">
        <w:rPr>
          <w:rFonts w:ascii="Segoe UI Semibold" w:hAnsi="Segoe UI Semibold" w:cs="Segoe UI Semibold"/>
        </w:rPr>
        <w:t>Read</w:t>
      </w:r>
      <w:r>
        <w:t xml:space="preserve"> </w:t>
      </w:r>
      <w:hyperlink r:id="rId35" w:history="1">
        <w:r>
          <w:rPr>
            <w:rStyle w:val="Hyperlink"/>
          </w:rPr>
          <w:t>Leschi, Last Chief of the Nisqualies</w:t>
        </w:r>
      </w:hyperlink>
      <w:r>
        <w:rPr>
          <w:sz w:val="20"/>
          <w:szCs w:val="20"/>
        </w:rPr>
        <w:t xml:space="preserve"> (</w:t>
      </w:r>
      <w:r>
        <w:t>“The Indian War” section only)</w:t>
      </w:r>
    </w:p>
    <w:p w14:paraId="370CD0AA" w14:textId="77777777" w:rsidR="009530B5" w:rsidRPr="009530B5" w:rsidRDefault="009530B5" w:rsidP="00EA2C8F">
      <w:pPr>
        <w:pStyle w:val="attribution"/>
      </w:pPr>
      <w:r w:rsidRPr="009530B5">
        <w:t>Attribution</w:t>
      </w:r>
    </w:p>
    <w:p w14:paraId="6BBE6D73" w14:textId="0BAB57E6" w:rsidR="00940F22" w:rsidRPr="007821BF" w:rsidRDefault="00940F22" w:rsidP="00940F22">
      <w:pPr>
        <w:spacing w:before="40" w:line="276" w:lineRule="auto"/>
        <w:ind w:right="-331"/>
        <w:rPr>
          <w:sz w:val="20"/>
          <w:szCs w:val="20"/>
        </w:rPr>
      </w:pPr>
      <w:r w:rsidRPr="00940F22">
        <w:rPr>
          <w:sz w:val="20"/>
          <w:szCs w:val="20"/>
        </w:rPr>
        <w:t>Leschi</w:t>
      </w:r>
      <w:r>
        <w:rPr>
          <w:sz w:val="20"/>
          <w:szCs w:val="20"/>
        </w:rPr>
        <w:t>, Last Chief of the Nisquallies. May 14, 2009.</w:t>
      </w:r>
      <w:r w:rsidRPr="00940F22">
        <w:rPr>
          <w:sz w:val="20"/>
          <w:szCs w:val="20"/>
        </w:rPr>
        <w:t xml:space="preserve"> The First People • Euro-Americans Arrive (1800 - 1872) • Little War on the Pr</w:t>
      </w:r>
      <w:r>
        <w:rPr>
          <w:sz w:val="20"/>
          <w:szCs w:val="20"/>
        </w:rPr>
        <w:t xml:space="preserve">airie by Yelm History Project </w:t>
      </w:r>
      <w:r w:rsidR="00E83AD9">
        <w:rPr>
          <w:sz w:val="20"/>
          <w:szCs w:val="20"/>
        </w:rPr>
        <w:t>[</w:t>
      </w:r>
      <w:r w:rsidR="00E83AD9" w:rsidRPr="00E83AD9">
        <w:rPr>
          <w:sz w:val="20"/>
          <w:szCs w:val="20"/>
        </w:rPr>
        <w:t>http://www.yelmhistoryproject.com/?p=687</w:t>
      </w:r>
      <w:r w:rsidR="00E83AD9">
        <w:rPr>
          <w:sz w:val="20"/>
          <w:szCs w:val="20"/>
        </w:rPr>
        <w:t>].</w:t>
      </w:r>
    </w:p>
    <w:p w14:paraId="059FA62A" w14:textId="045EB64E" w:rsidR="009530B5" w:rsidRPr="009530B5" w:rsidRDefault="009530B5" w:rsidP="00834C58">
      <w:pPr>
        <w:spacing w:before="40" w:line="276" w:lineRule="auto"/>
        <w:ind w:right="-331"/>
        <w:rPr>
          <w:sz w:val="20"/>
          <w:szCs w:val="20"/>
        </w:rPr>
      </w:pPr>
      <w:r w:rsidRPr="009530B5">
        <w:rPr>
          <w:sz w:val="20"/>
          <w:szCs w:val="20"/>
        </w:rPr>
        <w:br w:type="page"/>
      </w:r>
    </w:p>
    <w:p w14:paraId="16051E17" w14:textId="73199E93" w:rsidR="00465CB4" w:rsidRPr="009530B5" w:rsidRDefault="00F74360" w:rsidP="00465CB4">
      <w:pPr>
        <w:pStyle w:val="Heading2"/>
      </w:pPr>
      <w:r>
        <w:lastRenderedPageBreak/>
        <w:t>DOCUMENT</w:t>
      </w:r>
      <w:r w:rsidR="00465CB4" w:rsidRPr="009530B5">
        <w:t xml:space="preserve"> </w:t>
      </w:r>
      <w:r w:rsidR="00465CB4">
        <w:t>C</w:t>
      </w:r>
      <w:r w:rsidR="00465CB4" w:rsidRPr="009530B5">
        <w:t xml:space="preserve">: </w:t>
      </w:r>
      <w:r w:rsidR="00AB6C90">
        <w:t>Historic Nisqually chief exonerated</w:t>
      </w:r>
    </w:p>
    <w:p w14:paraId="5D6024C8" w14:textId="4817ABD1" w:rsidR="00465CB4" w:rsidRDefault="00AB6C90" w:rsidP="00AB6C90">
      <w:pPr>
        <w:spacing w:after="480"/>
        <w:rPr>
          <w:rStyle w:val="Emphasis"/>
        </w:rPr>
      </w:pPr>
      <w:r>
        <w:rPr>
          <w:rStyle w:val="Emphasis"/>
        </w:rPr>
        <w:t>By</w:t>
      </w:r>
      <w:r w:rsidR="00465CB4" w:rsidRPr="00EA2C8F">
        <w:rPr>
          <w:rStyle w:val="Emphasis"/>
        </w:rPr>
        <w:t xml:space="preserve"> </w:t>
      </w:r>
      <w:r w:rsidRPr="00AB6C90">
        <w:rPr>
          <w:rStyle w:val="Emphasis"/>
        </w:rPr>
        <w:t>Florangela Davila</w:t>
      </w:r>
      <w:r>
        <w:rPr>
          <w:rStyle w:val="Emphasis"/>
        </w:rPr>
        <w:t>, Seattle Times</w:t>
      </w:r>
    </w:p>
    <w:p w14:paraId="2ADCFA15" w14:textId="63089451" w:rsidR="00AB6C90" w:rsidRPr="00AB6C90" w:rsidRDefault="00AB6C90" w:rsidP="00AB6C90">
      <w:pPr>
        <w:widowControl w:val="0"/>
        <w:spacing w:line="240" w:lineRule="auto"/>
        <w:rPr>
          <w:rFonts w:cs="Segoe UI"/>
        </w:rPr>
      </w:pPr>
      <w:r w:rsidRPr="00AB6C90">
        <w:rPr>
          <w:rFonts w:ascii="Segoe UI Semibold" w:hAnsi="Segoe UI Semibold" w:cs="Segoe UI Semibold"/>
        </w:rPr>
        <w:t>Read</w:t>
      </w:r>
      <w:r w:rsidRPr="00AB6C90">
        <w:rPr>
          <w:rFonts w:cs="Segoe UI"/>
        </w:rPr>
        <w:t xml:space="preserve"> </w:t>
      </w:r>
      <w:hyperlink r:id="rId36">
        <w:r w:rsidRPr="00AB6C90">
          <w:rPr>
            <w:rFonts w:cs="Segoe UI"/>
            <w:color w:val="1155CC"/>
            <w:u w:val="single"/>
          </w:rPr>
          <w:t>Historic Nisqually chief exonerated</w:t>
        </w:r>
      </w:hyperlink>
    </w:p>
    <w:p w14:paraId="54A82079" w14:textId="77777777" w:rsidR="00465CB4" w:rsidRPr="009530B5" w:rsidRDefault="00465CB4" w:rsidP="00465CB4">
      <w:pPr>
        <w:pStyle w:val="attribution"/>
      </w:pPr>
      <w:r w:rsidRPr="009530B5">
        <w:t>Attribution</w:t>
      </w:r>
    </w:p>
    <w:p w14:paraId="50F2AF6D" w14:textId="41C628DB" w:rsidR="00465CB4" w:rsidRPr="007821BF" w:rsidRDefault="00AB56CE" w:rsidP="00465CB4">
      <w:pPr>
        <w:spacing w:before="40" w:line="276" w:lineRule="auto"/>
        <w:ind w:right="-331"/>
        <w:rPr>
          <w:sz w:val="20"/>
          <w:szCs w:val="20"/>
        </w:rPr>
      </w:pPr>
      <w:hyperlink r:id="rId37">
        <w:r w:rsidR="00AB6C90" w:rsidRPr="00AB6C90">
          <w:rPr>
            <w:rFonts w:cs="Segoe UI"/>
            <w:i/>
            <w:color w:val="1155CC"/>
            <w:sz w:val="20"/>
            <w:szCs w:val="20"/>
            <w:u w:val="single"/>
          </w:rPr>
          <w:t>Historic Nisqually chief exonerated</w:t>
        </w:r>
      </w:hyperlink>
      <w:r w:rsidR="00465CB4" w:rsidRPr="009530B5">
        <w:rPr>
          <w:i/>
          <w:sz w:val="20"/>
          <w:szCs w:val="20"/>
        </w:rPr>
        <w:t xml:space="preserve"> </w:t>
      </w:r>
      <w:r w:rsidR="00465CB4" w:rsidRPr="007821BF">
        <w:rPr>
          <w:iCs/>
          <w:sz w:val="20"/>
          <w:szCs w:val="20"/>
        </w:rPr>
        <w:t xml:space="preserve">Copyright </w:t>
      </w:r>
      <w:r w:rsidR="00AB6C90">
        <w:rPr>
          <w:iCs/>
          <w:sz w:val="20"/>
          <w:szCs w:val="20"/>
        </w:rPr>
        <w:t>The Seattle Times</w:t>
      </w:r>
      <w:r w:rsidR="00465CB4">
        <w:rPr>
          <w:i/>
          <w:sz w:val="20"/>
          <w:szCs w:val="20"/>
        </w:rPr>
        <w:t xml:space="preserve">. </w:t>
      </w:r>
      <w:r w:rsidR="00465CB4" w:rsidRPr="007821BF">
        <w:rPr>
          <w:iCs/>
          <w:sz w:val="20"/>
          <w:szCs w:val="20"/>
        </w:rPr>
        <w:t>All rights reserved</w:t>
      </w:r>
      <w:r w:rsidR="00AB6C90">
        <w:rPr>
          <w:iCs/>
          <w:sz w:val="20"/>
          <w:szCs w:val="20"/>
        </w:rPr>
        <w:t>. [</w:t>
      </w:r>
      <w:r w:rsidR="00AB6C90" w:rsidRPr="00AB6C90">
        <w:rPr>
          <w:iCs/>
          <w:sz w:val="20"/>
          <w:szCs w:val="20"/>
        </w:rPr>
        <w:t>https://www.seattletimes.com/seattle-news/hist</w:t>
      </w:r>
      <w:r w:rsidR="00AB6C90">
        <w:rPr>
          <w:iCs/>
          <w:sz w:val="20"/>
          <w:szCs w:val="20"/>
        </w:rPr>
        <w:t>oric-nisqually-chief-exonerated]</w:t>
      </w:r>
    </w:p>
    <w:p w14:paraId="0940D0E7" w14:textId="366D090C" w:rsidR="00465CB4" w:rsidRPr="009530B5" w:rsidRDefault="00465CB4" w:rsidP="00465CB4">
      <w:pPr>
        <w:spacing w:before="2000" w:line="276" w:lineRule="auto"/>
        <w:ind w:right="-331"/>
        <w:rPr>
          <w:sz w:val="20"/>
          <w:szCs w:val="20"/>
        </w:rPr>
      </w:pPr>
      <w:r w:rsidRPr="009530B5">
        <w:rPr>
          <w:noProof/>
          <w:sz w:val="20"/>
          <w:szCs w:val="20"/>
          <w:lang w:val="en-US"/>
        </w:rPr>
        <w:drawing>
          <wp:inline distT="0" distB="0" distL="0" distR="0" wp14:anchorId="77CF8441" wp14:editId="6F119EA2">
            <wp:extent cx="658368" cy="228600"/>
            <wp:effectExtent l="0" t="0" r="8890" b="0"/>
            <wp:docPr id="13" name="Picture 13" descr="Creative Commons Attribution Licens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r>
        <w:rPr>
          <w:sz w:val="20"/>
          <w:szCs w:val="20"/>
        </w:rPr>
        <w:br/>
      </w:r>
      <w:r w:rsidR="00ED6775" w:rsidRPr="00ED6775">
        <w:rPr>
          <w:sz w:val="20"/>
          <w:szCs w:val="20"/>
        </w:rPr>
        <w:t xml:space="preserve">Except where otherwise noted, this Focused Inquiry by Callie Birklid, North Thurston School District, is available under a </w:t>
      </w:r>
      <w:hyperlink r:id="rId38" w:history="1">
        <w:r w:rsidR="00ED6775" w:rsidRPr="00ED6775">
          <w:rPr>
            <w:rStyle w:val="Hyperlink"/>
            <w:sz w:val="20"/>
            <w:szCs w:val="20"/>
          </w:rPr>
          <w:t>Creative Commons Attribution License</w:t>
        </w:r>
      </w:hyperlink>
      <w:r w:rsidR="00ED6775" w:rsidRPr="00ED6775">
        <w:rPr>
          <w:sz w:val="20"/>
          <w:szCs w:val="20"/>
        </w:rPr>
        <w:t>. All logos and trademarks are property of their respective owners. Sections used under fair use doctrine (17 U.S.C. § 107) are marked.</w:t>
      </w:r>
    </w:p>
    <w:sectPr w:rsidR="00465CB4" w:rsidRPr="009530B5" w:rsidSect="008C50E6">
      <w:headerReference w:type="default" r:id="rId39"/>
      <w:footerReference w:type="default" r:id="rId40"/>
      <w:pgSz w:w="12240" w:h="15840" w:code="1"/>
      <w:pgMar w:top="1440" w:right="720" w:bottom="720" w:left="720" w:header="576" w:footer="432"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3B4DC" w14:textId="77777777" w:rsidR="00D169E2" w:rsidRDefault="00D169E2">
      <w:pPr>
        <w:spacing w:line="240" w:lineRule="auto"/>
      </w:pPr>
      <w:r>
        <w:separator/>
      </w:r>
    </w:p>
  </w:endnote>
  <w:endnote w:type="continuationSeparator" w:id="0">
    <w:p w14:paraId="45785B08" w14:textId="77777777" w:rsidR="00D169E2" w:rsidRDefault="00D169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991C3" w14:textId="37506B2A" w:rsidR="00D169E2" w:rsidRPr="00B758D7" w:rsidRDefault="00D169E2" w:rsidP="00B758D7">
    <w:pPr>
      <w:pStyle w:val="Footer"/>
      <w:tabs>
        <w:tab w:val="clear" w:pos="9360"/>
        <w:tab w:val="right" w:pos="14040"/>
      </w:tabs>
      <w:rPr>
        <w:sz w:val="20"/>
        <w:szCs w:val="20"/>
      </w:rPr>
    </w:pPr>
    <w:r>
      <w:t>Teacher Guide</w:t>
    </w:r>
    <w:r w:rsidRPr="0047536A">
      <w:t xml:space="preserve"> for The State We’re In: Washington, Chapter</w:t>
    </w:r>
    <w:r w:rsidR="00C55512">
      <w:t xml:space="preserve"> 3</w:t>
    </w:r>
    <w:r w:rsidRPr="0047536A">
      <w:t xml:space="preserve"> </w:t>
    </w:r>
    <w:r>
      <w:t>–</w:t>
    </w:r>
    <w:r w:rsidRPr="0047536A">
      <w:t xml:space="preserve"> </w:t>
    </w:r>
    <w:r w:rsidR="00C55512">
      <w:t>Creating Washington’s Government</w:t>
    </w:r>
    <w:r>
      <w:tab/>
    </w:r>
    <w:r w:rsidRPr="000E5615">
      <w:rPr>
        <w:color w:val="7F7F7F" w:themeColor="background1" w:themeShade="7F"/>
        <w:spacing w:val="60"/>
        <w:sz w:val="20"/>
        <w:szCs w:val="20"/>
      </w:rPr>
      <w:t>Page</w:t>
    </w:r>
    <w:r w:rsidRPr="000E5615">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B56CE" w:rsidRPr="00AB56CE">
      <w:rPr>
        <w:bCs/>
        <w:noProof/>
        <w:sz w:val="20"/>
        <w:szCs w:val="20"/>
      </w:rPr>
      <w:t>3</w:t>
    </w:r>
    <w:r w:rsidRPr="008C50E6">
      <w:rPr>
        <w:bC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383D8" w14:textId="2A28ED55" w:rsidR="00D169E2" w:rsidRDefault="00D169E2" w:rsidP="00B758D7">
    <w:pPr>
      <w:pStyle w:val="Footer"/>
      <w:tabs>
        <w:tab w:val="clear" w:pos="9360"/>
        <w:tab w:val="right" w:pos="14040"/>
      </w:tabs>
      <w:rPr>
        <w:bCs/>
        <w:noProof/>
        <w:sz w:val="20"/>
        <w:szCs w:val="20"/>
      </w:rPr>
    </w:pPr>
    <w:r>
      <w:t>Student Handout</w:t>
    </w:r>
    <w:r w:rsidRPr="0047536A">
      <w:t xml:space="preserve"> for The State We’re In: Washington, Chapter</w:t>
    </w:r>
    <w:r>
      <w:t xml:space="preserve"> </w:t>
    </w:r>
    <w:r w:rsidR="00C55512">
      <w:t>3</w:t>
    </w:r>
    <w:r w:rsidRPr="0047536A">
      <w:t xml:space="preserve"> </w:t>
    </w:r>
    <w:r>
      <w:t>–</w:t>
    </w:r>
    <w:r w:rsidRPr="0047536A">
      <w:t xml:space="preserve"> </w:t>
    </w:r>
    <w:r w:rsidR="00C55512">
      <w:t>Creating Washington’s Government</w:t>
    </w:r>
    <w:r>
      <w:tab/>
    </w:r>
    <w:r w:rsidRPr="008C50E6">
      <w:rPr>
        <w:color w:val="7F7F7F" w:themeColor="background1" w:themeShade="7F"/>
        <w:spacing w:val="60"/>
        <w:sz w:val="20"/>
        <w:szCs w:val="20"/>
      </w:rPr>
      <w:t>Page</w:t>
    </w:r>
    <w:r w:rsidRPr="008C50E6">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B56CE" w:rsidRPr="00AB56CE">
      <w:rPr>
        <w:bCs/>
        <w:noProof/>
        <w:sz w:val="20"/>
        <w:szCs w:val="20"/>
      </w:rPr>
      <w:t>4</w:t>
    </w:r>
    <w:r w:rsidRPr="008C50E6">
      <w:rPr>
        <w:bCs/>
        <w:noProof/>
        <w:sz w:val="20"/>
        <w:szCs w:val="20"/>
      </w:rPr>
      <w:fldChar w:fldCharType="end"/>
    </w:r>
  </w:p>
  <w:p w14:paraId="729C08FC" w14:textId="500F9D71" w:rsidR="00E35163" w:rsidRPr="00E35163" w:rsidRDefault="00E35163" w:rsidP="00B758D7">
    <w:pPr>
      <w:pStyle w:val="Footer"/>
      <w:tabs>
        <w:tab w:val="clear" w:pos="9360"/>
        <w:tab w:val="right" w:pos="14040"/>
      </w:tabs>
      <w:rPr>
        <w:szCs w:val="18"/>
      </w:rPr>
    </w:pPr>
    <w:r w:rsidRPr="00E35163">
      <w:rPr>
        <w:szCs w:val="18"/>
      </w:rPr>
      <w:t>Photos used pursuant to fair use.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EFBE" w14:textId="3CD914B5" w:rsidR="00D169E2" w:rsidRPr="008C50E6" w:rsidRDefault="00D169E2" w:rsidP="00D169E2">
    <w:pPr>
      <w:pStyle w:val="Footer"/>
      <w:tabs>
        <w:tab w:val="clear" w:pos="9360"/>
        <w:tab w:val="right" w:pos="14040"/>
      </w:tabs>
      <w:rPr>
        <w:sz w:val="20"/>
        <w:szCs w:val="20"/>
      </w:rPr>
    </w:pPr>
    <w:r w:rsidRPr="0047536A">
      <w:t xml:space="preserve">Focused </w:t>
    </w:r>
    <w:r>
      <w:t>Notes</w:t>
    </w:r>
    <w:r w:rsidRPr="0047536A">
      <w:t xml:space="preserve"> for The State We’re In: Washington, Chapter</w:t>
    </w:r>
    <w:r>
      <w:t xml:space="preserve"> </w:t>
    </w:r>
    <w:r w:rsidR="007D4EEF">
      <w:t>3</w:t>
    </w:r>
    <w:r w:rsidRPr="0047536A">
      <w:t xml:space="preserve"> </w:t>
    </w:r>
    <w:r>
      <w:t>–</w:t>
    </w:r>
    <w:r w:rsidRPr="0047536A">
      <w:t xml:space="preserve"> </w:t>
    </w:r>
    <w:r w:rsidR="007D4EEF">
      <w:t>Creating Washington’s Government</w:t>
    </w:r>
    <w:r>
      <w:tab/>
    </w:r>
    <w:r w:rsidRPr="008C50E6">
      <w:rPr>
        <w:color w:val="7F7F7F" w:themeColor="background1" w:themeShade="7F"/>
        <w:spacing w:val="60"/>
        <w:sz w:val="20"/>
        <w:szCs w:val="20"/>
      </w:rPr>
      <w:t>Page</w:t>
    </w:r>
    <w:r w:rsidRPr="008C50E6">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B56CE" w:rsidRPr="00AB56CE">
      <w:rPr>
        <w:bCs/>
        <w:noProof/>
        <w:sz w:val="20"/>
        <w:szCs w:val="20"/>
      </w:rPr>
      <w:t>9</w:t>
    </w:r>
    <w:r w:rsidRPr="008C50E6">
      <w:rPr>
        <w:bCs/>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75BB9" w14:textId="0EBAC0A0" w:rsidR="00D169E2" w:rsidRPr="008C50E6" w:rsidRDefault="00D169E2" w:rsidP="00D169E2">
    <w:pPr>
      <w:pStyle w:val="Footer"/>
      <w:tabs>
        <w:tab w:val="clear" w:pos="9360"/>
        <w:tab w:val="right" w:pos="14040"/>
      </w:tabs>
      <w:rPr>
        <w:sz w:val="20"/>
        <w:szCs w:val="20"/>
      </w:rPr>
    </w:pPr>
    <w:r>
      <w:t>Text-dependent questions</w:t>
    </w:r>
    <w:r w:rsidRPr="0047536A">
      <w:t xml:space="preserve"> for The State We’re In: Washington, Chapter</w:t>
    </w:r>
    <w:r>
      <w:t xml:space="preserve"> </w:t>
    </w:r>
    <w:r w:rsidR="00BF4F04">
      <w:t>3</w:t>
    </w:r>
    <w:r>
      <w:t>–</w:t>
    </w:r>
    <w:r w:rsidRPr="0047536A">
      <w:t xml:space="preserve"> </w:t>
    </w:r>
    <w:r w:rsidR="00BF4F04">
      <w:t>Creating Washington’s Government</w:t>
    </w:r>
    <w:r>
      <w:tab/>
    </w:r>
    <w:r w:rsidRPr="008C50E6">
      <w:rPr>
        <w:color w:val="7F7F7F" w:themeColor="background1" w:themeShade="7F"/>
        <w:spacing w:val="60"/>
        <w:sz w:val="20"/>
        <w:szCs w:val="20"/>
      </w:rPr>
      <w:t>Page</w:t>
    </w:r>
    <w:r w:rsidRPr="008C50E6">
      <w:rPr>
        <w:sz w:val="20"/>
        <w:szCs w:val="20"/>
      </w:rPr>
      <w:t xml:space="preserve"> | </w:t>
    </w:r>
    <w:r w:rsidRPr="008C50E6">
      <w:rPr>
        <w:sz w:val="20"/>
        <w:szCs w:val="20"/>
      </w:rPr>
      <w:fldChar w:fldCharType="begin"/>
    </w:r>
    <w:r w:rsidRPr="008C50E6">
      <w:rPr>
        <w:sz w:val="20"/>
        <w:szCs w:val="20"/>
      </w:rPr>
      <w:instrText xml:space="preserve"> PAGE   \* MERGEFORMAT </w:instrText>
    </w:r>
    <w:r w:rsidRPr="008C50E6">
      <w:rPr>
        <w:sz w:val="20"/>
        <w:szCs w:val="20"/>
      </w:rPr>
      <w:fldChar w:fldCharType="separate"/>
    </w:r>
    <w:r w:rsidR="00AB56CE" w:rsidRPr="00AB56CE">
      <w:rPr>
        <w:bCs/>
        <w:noProof/>
        <w:sz w:val="20"/>
        <w:szCs w:val="20"/>
      </w:rPr>
      <w:t>10</w:t>
    </w:r>
    <w:r w:rsidRPr="008C50E6">
      <w:rPr>
        <w:bCs/>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173336"/>
      <w:docPartObj>
        <w:docPartGallery w:val="Page Numbers (Bottom of Page)"/>
        <w:docPartUnique/>
      </w:docPartObj>
    </w:sdtPr>
    <w:sdtEndPr>
      <w:rPr>
        <w:noProof/>
      </w:rPr>
    </w:sdtEndPr>
    <w:sdtContent>
      <w:p w14:paraId="0C227DB5" w14:textId="432390BB" w:rsidR="00D169E2" w:rsidRDefault="00D169E2" w:rsidP="00D169E2">
        <w:pPr>
          <w:pStyle w:val="Footer"/>
          <w:jc w:val="right"/>
        </w:pPr>
        <w:r>
          <w:t xml:space="preserve">Page | </w:t>
        </w:r>
        <w:r>
          <w:fldChar w:fldCharType="begin"/>
        </w:r>
        <w:r>
          <w:instrText xml:space="preserve"> PAGE   \* MERGEFORMAT </w:instrText>
        </w:r>
        <w:r>
          <w:fldChar w:fldCharType="separate"/>
        </w:r>
        <w:r w:rsidR="00AB56CE">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0F0FF" w14:textId="77777777" w:rsidR="00D169E2" w:rsidRDefault="00D169E2">
      <w:pPr>
        <w:spacing w:line="240" w:lineRule="auto"/>
      </w:pPr>
      <w:r>
        <w:separator/>
      </w:r>
    </w:p>
  </w:footnote>
  <w:footnote w:type="continuationSeparator" w:id="0">
    <w:p w14:paraId="0726FFD1" w14:textId="77777777" w:rsidR="00D169E2" w:rsidRDefault="00D169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80813" w14:textId="77777777" w:rsidR="00D169E2" w:rsidRPr="00353402" w:rsidRDefault="00D169E2" w:rsidP="005A01A1">
    <w:pPr>
      <w:jc w:val="right"/>
      <w:rPr>
        <w:rStyle w:val="Emphasis"/>
      </w:rPr>
    </w:pPr>
    <w:r>
      <w:rPr>
        <w:rStyle w:val="Emphasis"/>
      </w:rPr>
      <w:t>Teacher Guide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8B4A1" w14:textId="77777777" w:rsidR="00D169E2" w:rsidRPr="00353402" w:rsidRDefault="00D169E2" w:rsidP="00E9032A">
    <w:pPr>
      <w:jc w:val="right"/>
      <w:rPr>
        <w:rStyle w:val="Emphasis"/>
      </w:rPr>
    </w:pPr>
    <w:r w:rsidRPr="00353402">
      <w:rPr>
        <w:rStyle w:val="Emphasis"/>
      </w:rPr>
      <w:t xml:space="preserve">Student Handout: </w:t>
    </w:r>
    <w:r>
      <w:rPr>
        <w:rStyle w:val="Emphasis"/>
      </w:rPr>
      <w:t>Launch</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3C376" w14:textId="77777777" w:rsidR="00D169E2" w:rsidRPr="00353402" w:rsidRDefault="00D169E2" w:rsidP="00E9032A">
    <w:pPr>
      <w:jc w:val="right"/>
      <w:rPr>
        <w:rStyle w:val="Emphasis"/>
      </w:rPr>
    </w:pPr>
    <w:r w:rsidRPr="00353402">
      <w:rPr>
        <w:rStyle w:val="Emphasis"/>
      </w:rPr>
      <w:t xml:space="preserve">Student Handout: </w:t>
    </w:r>
    <w:r>
      <w:rPr>
        <w:rStyle w:val="Emphasis"/>
      </w:rPr>
      <w:t>Focused Notes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DB532" w14:textId="77777777" w:rsidR="00D169E2" w:rsidRPr="00353402" w:rsidRDefault="00D169E2" w:rsidP="00E9032A">
    <w:pPr>
      <w:jc w:val="right"/>
      <w:rPr>
        <w:rStyle w:val="Emphasis"/>
      </w:rPr>
    </w:pPr>
    <w:r w:rsidRPr="00353402">
      <w:rPr>
        <w:rStyle w:val="Emphasis"/>
      </w:rPr>
      <w:t xml:space="preserve">Student Handout: </w:t>
    </w:r>
    <w:r>
      <w:rPr>
        <w:rStyle w:val="Emphasis"/>
      </w:rPr>
      <w:t>Text Dependent Questions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D676C" w14:textId="7BE47D2B" w:rsidR="00D169E2" w:rsidRDefault="00D169E2" w:rsidP="00D169E2">
    <w:r w:rsidRPr="000C6C77">
      <w:t xml:space="preserve">Focused Inquiry for The State We’re In: Washington, Chapter </w:t>
    </w:r>
    <w:r w:rsidR="00BF4F04">
      <w:t>3</w:t>
    </w:r>
    <w:r w:rsidRPr="000C6C77">
      <w:t>:</w:t>
    </w:r>
    <w:r>
      <w:t xml:space="preserve"> </w:t>
    </w:r>
    <w:r w:rsidR="00BF4F04">
      <w:t>Creating Washin</w:t>
    </w:r>
    <w:r w:rsidR="00742EEC">
      <w:t>g</w:t>
    </w:r>
    <w:r w:rsidR="00BF4F04">
      <w:t>ton’s Government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891"/>
    <w:multiLevelType w:val="multilevel"/>
    <w:tmpl w:val="BD1A2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40354"/>
    <w:multiLevelType w:val="hybridMultilevel"/>
    <w:tmpl w:val="BF96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1350B"/>
    <w:multiLevelType w:val="hybridMultilevel"/>
    <w:tmpl w:val="35AE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86483"/>
    <w:multiLevelType w:val="multilevel"/>
    <w:tmpl w:val="8E6C6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07C3A"/>
    <w:multiLevelType w:val="hybridMultilevel"/>
    <w:tmpl w:val="9692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6583B"/>
    <w:multiLevelType w:val="multilevel"/>
    <w:tmpl w:val="2B3C0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6B2274"/>
    <w:multiLevelType w:val="hybridMultilevel"/>
    <w:tmpl w:val="D04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36D9C"/>
    <w:multiLevelType w:val="hybridMultilevel"/>
    <w:tmpl w:val="8FD4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E06A5"/>
    <w:multiLevelType w:val="hybridMultilevel"/>
    <w:tmpl w:val="C6683432"/>
    <w:lvl w:ilvl="0" w:tplc="5EAC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D316E"/>
    <w:multiLevelType w:val="hybridMultilevel"/>
    <w:tmpl w:val="FAD2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83718"/>
    <w:multiLevelType w:val="hybridMultilevel"/>
    <w:tmpl w:val="9692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25E86"/>
    <w:multiLevelType w:val="hybridMultilevel"/>
    <w:tmpl w:val="F49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12E1B"/>
    <w:multiLevelType w:val="hybridMultilevel"/>
    <w:tmpl w:val="08D4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F7028"/>
    <w:multiLevelType w:val="multilevel"/>
    <w:tmpl w:val="DEA60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DC357C"/>
    <w:multiLevelType w:val="hybridMultilevel"/>
    <w:tmpl w:val="3346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B07A2"/>
    <w:multiLevelType w:val="multilevel"/>
    <w:tmpl w:val="057820F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1E14463"/>
    <w:multiLevelType w:val="hybridMultilevel"/>
    <w:tmpl w:val="738C4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F1554"/>
    <w:multiLevelType w:val="hybridMultilevel"/>
    <w:tmpl w:val="6C92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96E38"/>
    <w:multiLevelType w:val="hybridMultilevel"/>
    <w:tmpl w:val="3840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C7838"/>
    <w:multiLevelType w:val="hybridMultilevel"/>
    <w:tmpl w:val="BD3E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F2193"/>
    <w:multiLevelType w:val="hybridMultilevel"/>
    <w:tmpl w:val="9768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E09EA"/>
    <w:multiLevelType w:val="hybridMultilevel"/>
    <w:tmpl w:val="26B0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53AB3"/>
    <w:multiLevelType w:val="multilevel"/>
    <w:tmpl w:val="6AA81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334283"/>
    <w:multiLevelType w:val="multilevel"/>
    <w:tmpl w:val="9AAAD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AF550E"/>
    <w:multiLevelType w:val="hybridMultilevel"/>
    <w:tmpl w:val="9536A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9B57D5"/>
    <w:multiLevelType w:val="hybridMultilevel"/>
    <w:tmpl w:val="AF64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03687B"/>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186005"/>
    <w:multiLevelType w:val="hybridMultilevel"/>
    <w:tmpl w:val="F002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0104C"/>
    <w:multiLevelType w:val="multilevel"/>
    <w:tmpl w:val="057820F0"/>
    <w:lvl w:ilvl="0">
      <w:start w:val="1"/>
      <w:numFmt w:val="bullet"/>
      <w:lvlText w:val="●"/>
      <w:lvlJc w:val="left"/>
      <w:pPr>
        <w:ind w:left="-1080" w:hanging="360"/>
      </w:pPr>
      <w:rPr>
        <w:u w:val="none"/>
      </w:rPr>
    </w:lvl>
    <w:lvl w:ilvl="1">
      <w:start w:val="1"/>
      <w:numFmt w:val="bullet"/>
      <w:lvlText w:val="○"/>
      <w:lvlJc w:val="left"/>
      <w:pPr>
        <w:ind w:left="-360" w:hanging="360"/>
      </w:pPr>
      <w:rPr>
        <w:u w:val="none"/>
      </w:rPr>
    </w:lvl>
    <w:lvl w:ilvl="2">
      <w:start w:val="1"/>
      <w:numFmt w:val="bullet"/>
      <w:lvlText w:val="■"/>
      <w:lvlJc w:val="left"/>
      <w:pPr>
        <w:ind w:left="360" w:hanging="360"/>
      </w:pPr>
      <w:rPr>
        <w:u w:val="none"/>
      </w:rPr>
    </w:lvl>
    <w:lvl w:ilvl="3">
      <w:start w:val="1"/>
      <w:numFmt w:val="bullet"/>
      <w:lvlText w:val="●"/>
      <w:lvlJc w:val="left"/>
      <w:pPr>
        <w:ind w:left="1080" w:hanging="360"/>
      </w:pPr>
      <w:rPr>
        <w:u w:val="none"/>
      </w:rPr>
    </w:lvl>
    <w:lvl w:ilvl="4">
      <w:start w:val="1"/>
      <w:numFmt w:val="bullet"/>
      <w:lvlText w:val="○"/>
      <w:lvlJc w:val="left"/>
      <w:pPr>
        <w:ind w:left="1800" w:hanging="360"/>
      </w:pPr>
      <w:rPr>
        <w:u w:val="none"/>
      </w:rPr>
    </w:lvl>
    <w:lvl w:ilvl="5">
      <w:start w:val="1"/>
      <w:numFmt w:val="bullet"/>
      <w:lvlText w:val="■"/>
      <w:lvlJc w:val="left"/>
      <w:pPr>
        <w:ind w:left="2520" w:hanging="360"/>
      </w:pPr>
      <w:rPr>
        <w:u w:val="none"/>
      </w:rPr>
    </w:lvl>
    <w:lvl w:ilvl="6">
      <w:start w:val="1"/>
      <w:numFmt w:val="bullet"/>
      <w:lvlText w:val="●"/>
      <w:lvlJc w:val="left"/>
      <w:pPr>
        <w:ind w:left="3240" w:hanging="360"/>
      </w:pPr>
      <w:rPr>
        <w:u w:val="none"/>
      </w:rPr>
    </w:lvl>
    <w:lvl w:ilvl="7">
      <w:start w:val="1"/>
      <w:numFmt w:val="bullet"/>
      <w:lvlText w:val="○"/>
      <w:lvlJc w:val="left"/>
      <w:pPr>
        <w:ind w:left="3960" w:hanging="360"/>
      </w:pPr>
      <w:rPr>
        <w:u w:val="none"/>
      </w:rPr>
    </w:lvl>
    <w:lvl w:ilvl="8">
      <w:start w:val="1"/>
      <w:numFmt w:val="bullet"/>
      <w:lvlText w:val="■"/>
      <w:lvlJc w:val="left"/>
      <w:pPr>
        <w:ind w:left="4680" w:hanging="360"/>
      </w:pPr>
      <w:rPr>
        <w:u w:val="none"/>
      </w:rPr>
    </w:lvl>
  </w:abstractNum>
  <w:abstractNum w:abstractNumId="29" w15:restartNumberingAfterBreak="0">
    <w:nsid w:val="591670D9"/>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AF3DC2"/>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37458E"/>
    <w:multiLevelType w:val="multilevel"/>
    <w:tmpl w:val="1F08D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E96A12"/>
    <w:multiLevelType w:val="hybridMultilevel"/>
    <w:tmpl w:val="0272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F69E7"/>
    <w:multiLevelType w:val="hybridMultilevel"/>
    <w:tmpl w:val="B9A8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52B27"/>
    <w:multiLevelType w:val="hybridMultilevel"/>
    <w:tmpl w:val="EBE8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8D0903"/>
    <w:multiLevelType w:val="hybridMultilevel"/>
    <w:tmpl w:val="DD2A2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A344DD"/>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624D63"/>
    <w:multiLevelType w:val="hybridMultilevel"/>
    <w:tmpl w:val="3B2C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96D1A"/>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5B3EF2"/>
    <w:multiLevelType w:val="multilevel"/>
    <w:tmpl w:val="0578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C206DC"/>
    <w:multiLevelType w:val="hybridMultilevel"/>
    <w:tmpl w:val="9CACED1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6"/>
  </w:num>
  <w:num w:numId="3">
    <w:abstractNumId w:val="0"/>
  </w:num>
  <w:num w:numId="4">
    <w:abstractNumId w:val="3"/>
  </w:num>
  <w:num w:numId="5">
    <w:abstractNumId w:val="22"/>
  </w:num>
  <w:num w:numId="6">
    <w:abstractNumId w:val="5"/>
  </w:num>
  <w:num w:numId="7">
    <w:abstractNumId w:val="23"/>
  </w:num>
  <w:num w:numId="8">
    <w:abstractNumId w:val="31"/>
  </w:num>
  <w:num w:numId="9">
    <w:abstractNumId w:val="9"/>
  </w:num>
  <w:num w:numId="10">
    <w:abstractNumId w:val="12"/>
  </w:num>
  <w:num w:numId="11">
    <w:abstractNumId w:val="15"/>
  </w:num>
  <w:num w:numId="12">
    <w:abstractNumId w:val="30"/>
  </w:num>
  <w:num w:numId="13">
    <w:abstractNumId w:val="38"/>
  </w:num>
  <w:num w:numId="14">
    <w:abstractNumId w:val="36"/>
  </w:num>
  <w:num w:numId="15">
    <w:abstractNumId w:val="28"/>
  </w:num>
  <w:num w:numId="16">
    <w:abstractNumId w:val="29"/>
  </w:num>
  <w:num w:numId="17">
    <w:abstractNumId w:val="16"/>
  </w:num>
  <w:num w:numId="18">
    <w:abstractNumId w:val="39"/>
  </w:num>
  <w:num w:numId="19">
    <w:abstractNumId w:val="21"/>
  </w:num>
  <w:num w:numId="20">
    <w:abstractNumId w:val="34"/>
  </w:num>
  <w:num w:numId="21">
    <w:abstractNumId w:val="8"/>
  </w:num>
  <w:num w:numId="22">
    <w:abstractNumId w:val="40"/>
  </w:num>
  <w:num w:numId="23">
    <w:abstractNumId w:val="33"/>
  </w:num>
  <w:num w:numId="24">
    <w:abstractNumId w:val="35"/>
  </w:num>
  <w:num w:numId="25">
    <w:abstractNumId w:val="20"/>
  </w:num>
  <w:num w:numId="26">
    <w:abstractNumId w:val="1"/>
  </w:num>
  <w:num w:numId="27">
    <w:abstractNumId w:val="19"/>
  </w:num>
  <w:num w:numId="28">
    <w:abstractNumId w:val="7"/>
  </w:num>
  <w:num w:numId="29">
    <w:abstractNumId w:val="11"/>
  </w:num>
  <w:num w:numId="30">
    <w:abstractNumId w:val="17"/>
  </w:num>
  <w:num w:numId="31">
    <w:abstractNumId w:val="32"/>
  </w:num>
  <w:num w:numId="32">
    <w:abstractNumId w:val="4"/>
  </w:num>
  <w:num w:numId="33">
    <w:abstractNumId w:val="24"/>
  </w:num>
  <w:num w:numId="34">
    <w:abstractNumId w:val="2"/>
  </w:num>
  <w:num w:numId="35">
    <w:abstractNumId w:val="25"/>
  </w:num>
  <w:num w:numId="36">
    <w:abstractNumId w:val="37"/>
  </w:num>
  <w:num w:numId="37">
    <w:abstractNumId w:val="14"/>
  </w:num>
  <w:num w:numId="38">
    <w:abstractNumId w:val="6"/>
  </w:num>
  <w:num w:numId="39">
    <w:abstractNumId w:val="27"/>
  </w:num>
  <w:num w:numId="40">
    <w:abstractNumId w:val="18"/>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CCC"/>
    <w:rsid w:val="00013C7D"/>
    <w:rsid w:val="00016D9C"/>
    <w:rsid w:val="00090A44"/>
    <w:rsid w:val="00091C94"/>
    <w:rsid w:val="000C454B"/>
    <w:rsid w:val="000C6C77"/>
    <w:rsid w:val="000F4D5C"/>
    <w:rsid w:val="00143748"/>
    <w:rsid w:val="0014466A"/>
    <w:rsid w:val="00156558"/>
    <w:rsid w:val="00171322"/>
    <w:rsid w:val="00185E1F"/>
    <w:rsid w:val="00210C7F"/>
    <w:rsid w:val="00215832"/>
    <w:rsid w:val="00215A76"/>
    <w:rsid w:val="002367A0"/>
    <w:rsid w:val="00254D46"/>
    <w:rsid w:val="002726E5"/>
    <w:rsid w:val="002748F8"/>
    <w:rsid w:val="002B0D71"/>
    <w:rsid w:val="00311177"/>
    <w:rsid w:val="0034431A"/>
    <w:rsid w:val="00351399"/>
    <w:rsid w:val="00353402"/>
    <w:rsid w:val="00377CB4"/>
    <w:rsid w:val="003A59C0"/>
    <w:rsid w:val="003C71A0"/>
    <w:rsid w:val="00406846"/>
    <w:rsid w:val="004163CD"/>
    <w:rsid w:val="004261D2"/>
    <w:rsid w:val="00432F4E"/>
    <w:rsid w:val="00465CB4"/>
    <w:rsid w:val="0047536A"/>
    <w:rsid w:val="004C2AB9"/>
    <w:rsid w:val="004C7A73"/>
    <w:rsid w:val="004E00C9"/>
    <w:rsid w:val="005263B9"/>
    <w:rsid w:val="00555822"/>
    <w:rsid w:val="0058111D"/>
    <w:rsid w:val="005958DB"/>
    <w:rsid w:val="005A01A1"/>
    <w:rsid w:val="00600909"/>
    <w:rsid w:val="00612CD5"/>
    <w:rsid w:val="0064397D"/>
    <w:rsid w:val="006575B2"/>
    <w:rsid w:val="00691F7B"/>
    <w:rsid w:val="006A15BC"/>
    <w:rsid w:val="006A4604"/>
    <w:rsid w:val="006B0574"/>
    <w:rsid w:val="006D338C"/>
    <w:rsid w:val="00707810"/>
    <w:rsid w:val="00742EEC"/>
    <w:rsid w:val="007730F7"/>
    <w:rsid w:val="007821BF"/>
    <w:rsid w:val="007901C3"/>
    <w:rsid w:val="007D4EEF"/>
    <w:rsid w:val="007F4C91"/>
    <w:rsid w:val="00823BC2"/>
    <w:rsid w:val="00834C58"/>
    <w:rsid w:val="008439E8"/>
    <w:rsid w:val="008A7F43"/>
    <w:rsid w:val="008C00BE"/>
    <w:rsid w:val="008C50E6"/>
    <w:rsid w:val="008E7F5D"/>
    <w:rsid w:val="008F66B8"/>
    <w:rsid w:val="009278D2"/>
    <w:rsid w:val="009348EE"/>
    <w:rsid w:val="00940F22"/>
    <w:rsid w:val="009530B5"/>
    <w:rsid w:val="009541EB"/>
    <w:rsid w:val="00963233"/>
    <w:rsid w:val="00967A53"/>
    <w:rsid w:val="00973CAC"/>
    <w:rsid w:val="009A1F31"/>
    <w:rsid w:val="00A026DC"/>
    <w:rsid w:val="00A22D75"/>
    <w:rsid w:val="00A37363"/>
    <w:rsid w:val="00A42C25"/>
    <w:rsid w:val="00A67AC3"/>
    <w:rsid w:val="00A94CB0"/>
    <w:rsid w:val="00AB56CE"/>
    <w:rsid w:val="00AB6C90"/>
    <w:rsid w:val="00AE40ED"/>
    <w:rsid w:val="00B6682B"/>
    <w:rsid w:val="00B758D7"/>
    <w:rsid w:val="00BD02BD"/>
    <w:rsid w:val="00BF352B"/>
    <w:rsid w:val="00BF4F04"/>
    <w:rsid w:val="00C55512"/>
    <w:rsid w:val="00C61640"/>
    <w:rsid w:val="00CD7C7A"/>
    <w:rsid w:val="00D0324F"/>
    <w:rsid w:val="00D04A67"/>
    <w:rsid w:val="00D169E2"/>
    <w:rsid w:val="00D34586"/>
    <w:rsid w:val="00D507AF"/>
    <w:rsid w:val="00D63C46"/>
    <w:rsid w:val="00DB3930"/>
    <w:rsid w:val="00E35163"/>
    <w:rsid w:val="00E63CCC"/>
    <w:rsid w:val="00E71FD7"/>
    <w:rsid w:val="00E838CB"/>
    <w:rsid w:val="00E83AD9"/>
    <w:rsid w:val="00E8585D"/>
    <w:rsid w:val="00E9032A"/>
    <w:rsid w:val="00EA2C8F"/>
    <w:rsid w:val="00EB2CCD"/>
    <w:rsid w:val="00ED6775"/>
    <w:rsid w:val="00F23DD4"/>
    <w:rsid w:val="00F302AA"/>
    <w:rsid w:val="00F56837"/>
    <w:rsid w:val="00F74360"/>
    <w:rsid w:val="00FA26DC"/>
    <w:rsid w:val="00FC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03CA8A"/>
  <w15:docId w15:val="{64493B23-0F42-479D-99C3-D98895D3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9C0"/>
    <w:pPr>
      <w:spacing w:line="259" w:lineRule="auto"/>
    </w:pPr>
    <w:rPr>
      <w:rFonts w:ascii="Segoe UI" w:hAnsi="Segoe UI"/>
    </w:rPr>
  </w:style>
  <w:style w:type="paragraph" w:styleId="Heading1">
    <w:name w:val="heading 1"/>
    <w:basedOn w:val="Normal"/>
    <w:next w:val="Normal"/>
    <w:qFormat/>
    <w:rsid w:val="002748F8"/>
    <w:pPr>
      <w:keepNext/>
      <w:keepLines/>
      <w:pBdr>
        <w:bottom w:val="single" w:sz="4" w:space="1" w:color="3C85C6" w:themeColor="accent1"/>
      </w:pBdr>
      <w:spacing w:before="360" w:after="120"/>
      <w:outlineLvl w:val="0"/>
    </w:pPr>
    <w:rPr>
      <w:rFonts w:ascii="Segoe UI Semibold" w:hAnsi="Segoe UI Semibold"/>
      <w:color w:val="244A5F" w:themeColor="text2"/>
      <w:sz w:val="32"/>
      <w:szCs w:val="28"/>
    </w:rPr>
  </w:style>
  <w:style w:type="paragraph" w:styleId="Heading2">
    <w:name w:val="heading 2"/>
    <w:basedOn w:val="Normal"/>
    <w:next w:val="Normal"/>
    <w:qFormat/>
    <w:rsid w:val="00EB2CCD"/>
    <w:pPr>
      <w:keepNext/>
      <w:keepLines/>
      <w:spacing w:before="240"/>
      <w:outlineLvl w:val="1"/>
    </w:pPr>
    <w:rPr>
      <w:rFonts w:ascii="Segoe UI Semibold" w:hAnsi="Segoe UI Semibold" w:cs="Segoe UI Semilight"/>
      <w:color w:val="3C85C6" w:themeColor="accent1"/>
      <w:sz w:val="24"/>
      <w:szCs w:val="28"/>
    </w:rPr>
  </w:style>
  <w:style w:type="paragraph" w:styleId="Heading3">
    <w:name w:val="heading 3"/>
    <w:basedOn w:val="Normal"/>
    <w:next w:val="Normal"/>
    <w:link w:val="Heading3Char"/>
    <w:qFormat/>
    <w:rsid w:val="00215832"/>
    <w:pPr>
      <w:keepNext/>
      <w:keepLines/>
      <w:spacing w:before="120" w:after="40"/>
      <w:outlineLvl w:val="2"/>
    </w:pPr>
    <w:rPr>
      <w:rFonts w:ascii="Segoe UI Semibold" w:hAnsi="Segoe UI Semibold"/>
      <w:color w:val="244A5F" w:themeColor="text2"/>
      <w:sz w:val="24"/>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A01A1"/>
    <w:pPr>
      <w:keepNext/>
      <w:keepLines/>
      <w:spacing w:before="120" w:after="360" w:line="240" w:lineRule="auto"/>
    </w:pPr>
    <w:rPr>
      <w:rFonts w:ascii="Segoe UI Semibold" w:hAnsi="Segoe UI Semibold" w:cs="Segoe UI Semibold"/>
      <w:color w:val="244A5F" w:themeColor="text2"/>
      <w:sz w:val="36"/>
      <w:szCs w:val="36"/>
    </w:rPr>
  </w:style>
  <w:style w:type="paragraph" w:styleId="Subtitle">
    <w:name w:val="Subtitle"/>
    <w:basedOn w:val="Normal"/>
    <w:next w:val="Normal"/>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6C77"/>
    <w:pPr>
      <w:tabs>
        <w:tab w:val="center" w:pos="4680"/>
        <w:tab w:val="right" w:pos="9360"/>
      </w:tabs>
      <w:spacing w:line="240" w:lineRule="auto"/>
    </w:pPr>
  </w:style>
  <w:style w:type="character" w:customStyle="1" w:styleId="HeaderChar">
    <w:name w:val="Header Char"/>
    <w:basedOn w:val="DefaultParagraphFont"/>
    <w:link w:val="Header"/>
    <w:uiPriority w:val="99"/>
    <w:rsid w:val="000C6C77"/>
    <w:rPr>
      <w:rFonts w:ascii="Segoe UI" w:hAnsi="Segoe UI"/>
    </w:rPr>
  </w:style>
  <w:style w:type="paragraph" w:styleId="Footer">
    <w:name w:val="footer"/>
    <w:basedOn w:val="Normal"/>
    <w:link w:val="FooterChar"/>
    <w:uiPriority w:val="99"/>
    <w:unhideWhenUsed/>
    <w:qFormat/>
    <w:rsid w:val="0047536A"/>
    <w:pPr>
      <w:pBdr>
        <w:top w:val="single" w:sz="4" w:space="4" w:color="848382" w:themeColor="accent2"/>
      </w:pBdr>
      <w:tabs>
        <w:tab w:val="center" w:pos="4680"/>
        <w:tab w:val="right" w:pos="9360"/>
      </w:tabs>
      <w:spacing w:line="240" w:lineRule="auto"/>
    </w:pPr>
    <w:rPr>
      <w:color w:val="000000" w:themeColor="text1"/>
      <w:sz w:val="18"/>
    </w:rPr>
  </w:style>
  <w:style w:type="character" w:customStyle="1" w:styleId="FooterChar">
    <w:name w:val="Footer Char"/>
    <w:basedOn w:val="DefaultParagraphFont"/>
    <w:link w:val="Footer"/>
    <w:uiPriority w:val="99"/>
    <w:rsid w:val="0047536A"/>
    <w:rPr>
      <w:rFonts w:ascii="Segoe UI" w:hAnsi="Segoe UI"/>
      <w:color w:val="000000" w:themeColor="text1"/>
      <w:sz w:val="18"/>
    </w:rPr>
  </w:style>
  <w:style w:type="paragraph" w:customStyle="1" w:styleId="InquiryTitle">
    <w:name w:val="Inquiry Title"/>
    <w:basedOn w:val="Title"/>
    <w:link w:val="InquiryTitleChar"/>
    <w:qFormat/>
    <w:rsid w:val="00B758D7"/>
    <w:pPr>
      <w:spacing w:before="40"/>
    </w:pPr>
  </w:style>
  <w:style w:type="character" w:styleId="Hyperlink">
    <w:name w:val="Hyperlink"/>
    <w:basedOn w:val="DefaultParagraphFont"/>
    <w:uiPriority w:val="99"/>
    <w:unhideWhenUsed/>
    <w:rsid w:val="00F56837"/>
    <w:rPr>
      <w:color w:val="3C85C6" w:themeColor="hyperlink"/>
      <w:u w:val="single"/>
    </w:rPr>
  </w:style>
  <w:style w:type="character" w:customStyle="1" w:styleId="TitleChar">
    <w:name w:val="Title Char"/>
    <w:basedOn w:val="DefaultParagraphFont"/>
    <w:link w:val="Title"/>
    <w:rsid w:val="005A01A1"/>
    <w:rPr>
      <w:rFonts w:ascii="Segoe UI Semibold" w:hAnsi="Segoe UI Semibold" w:cs="Segoe UI Semibold"/>
      <w:color w:val="244A5F" w:themeColor="text2"/>
      <w:sz w:val="36"/>
      <w:szCs w:val="36"/>
    </w:rPr>
  </w:style>
  <w:style w:type="character" w:customStyle="1" w:styleId="InquiryTitleChar">
    <w:name w:val="Inquiry Title Char"/>
    <w:basedOn w:val="TitleChar"/>
    <w:link w:val="InquiryTitle"/>
    <w:rsid w:val="00B758D7"/>
    <w:rPr>
      <w:rFonts w:ascii="Segoe UI Semibold" w:hAnsi="Segoe UI Semibold" w:cs="Segoe UI Semibold"/>
      <w:color w:val="244A5F" w:themeColor="text2"/>
      <w:sz w:val="36"/>
      <w:szCs w:val="36"/>
    </w:rPr>
  </w:style>
  <w:style w:type="character" w:styleId="SubtleEmphasis">
    <w:name w:val="Subtle Emphasis"/>
    <w:basedOn w:val="DefaultParagraphFont"/>
    <w:uiPriority w:val="19"/>
    <w:rsid w:val="00E9032A"/>
    <w:rPr>
      <w:i/>
      <w:iCs/>
      <w:color w:val="404040" w:themeColor="text1" w:themeTint="BF"/>
    </w:rPr>
  </w:style>
  <w:style w:type="paragraph" w:customStyle="1" w:styleId="Default">
    <w:name w:val="Default"/>
    <w:rsid w:val="00E9032A"/>
    <w:pPr>
      <w:autoSpaceDE w:val="0"/>
      <w:autoSpaceDN w:val="0"/>
      <w:adjustRightInd w:val="0"/>
      <w:spacing w:line="240" w:lineRule="auto"/>
    </w:pPr>
    <w:rPr>
      <w:rFonts w:ascii="Frutiger 45 Light" w:hAnsi="Frutiger 45 Light" w:cs="Frutiger 45 Light"/>
      <w:color w:val="000000"/>
      <w:sz w:val="24"/>
      <w:szCs w:val="24"/>
      <w:lang w:val="en-US"/>
    </w:rPr>
  </w:style>
  <w:style w:type="paragraph" w:customStyle="1" w:styleId="License">
    <w:name w:val="License"/>
    <w:basedOn w:val="Normal"/>
    <w:qFormat/>
    <w:rsid w:val="0047536A"/>
    <w:pPr>
      <w:spacing w:before="360"/>
    </w:pPr>
    <w:rPr>
      <w:sz w:val="20"/>
      <w:szCs w:val="20"/>
    </w:rPr>
  </w:style>
  <w:style w:type="paragraph" w:customStyle="1" w:styleId="Question">
    <w:name w:val="Question"/>
    <w:basedOn w:val="Normal"/>
    <w:link w:val="QuestionChar"/>
    <w:rsid w:val="00D63C46"/>
    <w:pPr>
      <w:spacing w:after="240" w:line="240" w:lineRule="auto"/>
    </w:pPr>
    <w:rPr>
      <w:sz w:val="28"/>
      <w:szCs w:val="28"/>
    </w:rPr>
  </w:style>
  <w:style w:type="character" w:styleId="Emphasis">
    <w:name w:val="Emphasis"/>
    <w:basedOn w:val="DefaultParagraphFont"/>
    <w:uiPriority w:val="20"/>
    <w:qFormat/>
    <w:rsid w:val="00353402"/>
    <w:rPr>
      <w:i/>
      <w:iCs/>
    </w:rPr>
  </w:style>
  <w:style w:type="character" w:customStyle="1" w:styleId="QuestionChar">
    <w:name w:val="Question Char"/>
    <w:basedOn w:val="DefaultParagraphFont"/>
    <w:link w:val="Question"/>
    <w:rsid w:val="00D63C46"/>
    <w:rPr>
      <w:rFonts w:ascii="Segoe UI" w:hAnsi="Segoe UI"/>
      <w:sz w:val="28"/>
      <w:szCs w:val="28"/>
    </w:rPr>
  </w:style>
  <w:style w:type="paragraph" w:customStyle="1" w:styleId="SemiBold">
    <w:name w:val="SemiBold"/>
    <w:basedOn w:val="Normal"/>
    <w:link w:val="SemiBoldChar"/>
    <w:qFormat/>
    <w:rsid w:val="009530B5"/>
    <w:pPr>
      <w:spacing w:before="120"/>
    </w:pPr>
    <w:rPr>
      <w:rFonts w:ascii="Segoe UI Semibold" w:hAnsi="Segoe UI Semibold" w:cs="Segoe UI Semibold"/>
      <w:color w:val="244A5F" w:themeColor="text2"/>
      <w:sz w:val="24"/>
    </w:rPr>
  </w:style>
  <w:style w:type="character" w:customStyle="1" w:styleId="SemiBoldChar">
    <w:name w:val="SemiBold Char"/>
    <w:basedOn w:val="DefaultParagraphFont"/>
    <w:link w:val="SemiBold"/>
    <w:rsid w:val="009530B5"/>
    <w:rPr>
      <w:rFonts w:ascii="Segoe UI Semibold" w:hAnsi="Segoe UI Semibold" w:cs="Segoe UI Semibold"/>
      <w:color w:val="244A5F" w:themeColor="text2"/>
      <w:sz w:val="24"/>
    </w:rPr>
  </w:style>
  <w:style w:type="paragraph" w:styleId="ListParagraph">
    <w:name w:val="List Paragraph"/>
    <w:basedOn w:val="Normal"/>
    <w:uiPriority w:val="34"/>
    <w:qFormat/>
    <w:rsid w:val="004261D2"/>
    <w:pPr>
      <w:spacing w:after="40"/>
    </w:pPr>
  </w:style>
  <w:style w:type="paragraph" w:customStyle="1" w:styleId="PreTitle">
    <w:name w:val="Pre Title"/>
    <w:basedOn w:val="Normal"/>
    <w:link w:val="PreTitleChar"/>
    <w:qFormat/>
    <w:rsid w:val="0014466A"/>
    <w:rPr>
      <w:rFonts w:ascii="Segoe UI Semilight" w:hAnsi="Segoe UI Semilight" w:cs="Segoe UI Semilight"/>
      <w:sz w:val="28"/>
      <w:szCs w:val="28"/>
    </w:rPr>
  </w:style>
  <w:style w:type="paragraph" w:customStyle="1" w:styleId="ChapterTitle">
    <w:name w:val="Chapter Title"/>
    <w:basedOn w:val="Normal"/>
    <w:link w:val="ChapterTitleChar"/>
    <w:qFormat/>
    <w:rsid w:val="00B758D7"/>
    <w:rPr>
      <w:rFonts w:cs="Segoe UI"/>
      <w:sz w:val="32"/>
      <w:szCs w:val="32"/>
    </w:rPr>
  </w:style>
  <w:style w:type="character" w:customStyle="1" w:styleId="PreTitleChar">
    <w:name w:val="Pre Title Char"/>
    <w:basedOn w:val="DefaultParagraphFont"/>
    <w:link w:val="PreTitle"/>
    <w:rsid w:val="0014466A"/>
    <w:rPr>
      <w:rFonts w:ascii="Segoe UI Semilight" w:hAnsi="Segoe UI Semilight" w:cs="Segoe UI Semilight"/>
      <w:sz w:val="28"/>
      <w:szCs w:val="28"/>
    </w:rPr>
  </w:style>
  <w:style w:type="character" w:styleId="IntenseEmphasis">
    <w:name w:val="Intense Emphasis"/>
    <w:basedOn w:val="DefaultParagraphFont"/>
    <w:uiPriority w:val="21"/>
    <w:rsid w:val="00B758D7"/>
    <w:rPr>
      <w:i/>
      <w:iCs/>
      <w:color w:val="3C85C6" w:themeColor="accent1"/>
    </w:rPr>
  </w:style>
  <w:style w:type="character" w:customStyle="1" w:styleId="ChapterTitleChar">
    <w:name w:val="Chapter Title Char"/>
    <w:basedOn w:val="DefaultParagraphFont"/>
    <w:link w:val="ChapterTitle"/>
    <w:rsid w:val="00B758D7"/>
    <w:rPr>
      <w:rFonts w:ascii="Segoe UI" w:hAnsi="Segoe UI" w:cs="Segoe UI"/>
      <w:sz w:val="32"/>
      <w:szCs w:val="32"/>
    </w:rPr>
  </w:style>
  <w:style w:type="character" w:styleId="FollowedHyperlink">
    <w:name w:val="FollowedHyperlink"/>
    <w:basedOn w:val="DefaultParagraphFont"/>
    <w:uiPriority w:val="99"/>
    <w:semiHidden/>
    <w:unhideWhenUsed/>
    <w:rsid w:val="00AE40ED"/>
    <w:rPr>
      <w:color w:val="3C85C6" w:themeColor="followedHyperlink"/>
      <w:u w:val="single"/>
    </w:rPr>
  </w:style>
  <w:style w:type="paragraph" w:styleId="Caption">
    <w:name w:val="caption"/>
    <w:basedOn w:val="Normal"/>
    <w:next w:val="Normal"/>
    <w:uiPriority w:val="35"/>
    <w:unhideWhenUsed/>
    <w:qFormat/>
    <w:rsid w:val="00432F4E"/>
    <w:pPr>
      <w:spacing w:after="200" w:line="240" w:lineRule="auto"/>
    </w:pPr>
    <w:rPr>
      <w:i/>
      <w:iCs/>
      <w:color w:val="244A5F" w:themeColor="text2"/>
      <w:sz w:val="18"/>
      <w:szCs w:val="18"/>
    </w:rPr>
  </w:style>
  <w:style w:type="paragraph" w:customStyle="1" w:styleId="attribution">
    <w:name w:val="attribution"/>
    <w:basedOn w:val="Normal"/>
    <w:qFormat/>
    <w:rsid w:val="00EA2C8F"/>
    <w:pPr>
      <w:spacing w:before="600" w:line="276" w:lineRule="auto"/>
      <w:ind w:right="-331"/>
    </w:pPr>
    <w:rPr>
      <w:rFonts w:ascii="Segoe UI Semibold" w:hAnsi="Segoe UI Semibold" w:cs="Segoe UI Semibold"/>
      <w:color w:val="244A5F" w:themeColor="text2"/>
      <w:sz w:val="20"/>
      <w:szCs w:val="20"/>
    </w:rPr>
  </w:style>
  <w:style w:type="paragraph" w:customStyle="1" w:styleId="Resource">
    <w:name w:val="Resource"/>
    <w:link w:val="ResourceChar"/>
    <w:qFormat/>
    <w:rsid w:val="007730F7"/>
    <w:pPr>
      <w:spacing w:before="120"/>
    </w:pPr>
    <w:rPr>
      <w:rFonts w:ascii="Segoe UI Semibold" w:hAnsi="Segoe UI Semibold"/>
      <w:color w:val="244A5F" w:themeColor="text2"/>
      <w:sz w:val="24"/>
      <w:szCs w:val="28"/>
    </w:rPr>
  </w:style>
  <w:style w:type="character" w:customStyle="1" w:styleId="Heading3Char">
    <w:name w:val="Heading 3 Char"/>
    <w:basedOn w:val="DefaultParagraphFont"/>
    <w:link w:val="Heading3"/>
    <w:rsid w:val="00254D46"/>
    <w:rPr>
      <w:rFonts w:ascii="Segoe UI Semibold" w:hAnsi="Segoe UI Semibold"/>
      <w:color w:val="244A5F" w:themeColor="text2"/>
      <w:sz w:val="24"/>
      <w:szCs w:val="28"/>
    </w:rPr>
  </w:style>
  <w:style w:type="character" w:customStyle="1" w:styleId="ResourceChar">
    <w:name w:val="Resource Char"/>
    <w:basedOn w:val="Heading3Char"/>
    <w:link w:val="Resource"/>
    <w:rsid w:val="007730F7"/>
    <w:rPr>
      <w:rFonts w:ascii="Segoe UI Semibold" w:hAnsi="Segoe UI Semibold"/>
      <w:color w:val="244A5F" w:themeColor="text2"/>
      <w:sz w:val="24"/>
      <w:szCs w:val="28"/>
    </w:rPr>
  </w:style>
  <w:style w:type="character" w:customStyle="1" w:styleId="UnresolvedMention">
    <w:name w:val="Unresolved Mention"/>
    <w:basedOn w:val="DefaultParagraphFont"/>
    <w:uiPriority w:val="99"/>
    <w:semiHidden/>
    <w:unhideWhenUsed/>
    <w:rsid w:val="000C4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700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os.wa.gov/legacy/maps/maps_detail.aspx?m=127"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sos.wa.gov/legacy/images/newspapers/SL_dir_olympiapiondemo/pdf/SL_dir_olympiapiondemo_02261858.pdf"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34" Type="http://schemas.openxmlformats.org/officeDocument/2006/relationships/hyperlink" Target="https://www.sos.wa.gov/legacy/images/newspapers/sl_dir_olympiapiondemo/pdf/sl_dir_olympiapiondemo_02261858.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youtu.be/F-TyPfYMDK8" TargetMode="External"/><Relationship Id="rId33" Type="http://schemas.openxmlformats.org/officeDocument/2006/relationships/hyperlink" Target="https://www.seattletimes.com/seattle-news/historic-nisqually-chief-exonerated/" TargetMode="External"/><Relationship Id="rId38"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reativecommons.org/licenses/by/4.0/" TargetMode="External"/><Relationship Id="rId32" Type="http://schemas.openxmlformats.org/officeDocument/2006/relationships/hyperlink" Target="http://www.yelmhistoryproject.com/?p=687" TargetMode="External"/><Relationship Id="rId37" Type="http://schemas.openxmlformats.org/officeDocument/2006/relationships/hyperlink" Target="https://www.seattletimes.com/seattle-news/historic-nisqually-chief-exonerated/"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yperlink" Target="http://www.yelmhistoryproject.com/?p=687" TargetMode="External"/><Relationship Id="rId36" Type="http://schemas.openxmlformats.org/officeDocument/2006/relationships/hyperlink" Target="https://www.seattletimes.com/seattle-news/historic-nisqually-chief-exonerated/" TargetMode="External"/><Relationship Id="rId10" Type="http://schemas.openxmlformats.org/officeDocument/2006/relationships/hyperlink" Target="https://creativecommons.org/licenses/by/4.0/" TargetMode="External"/><Relationship Id="rId19" Type="http://schemas.openxmlformats.org/officeDocument/2006/relationships/header" Target="header3.xml"/><Relationship Id="rId31" Type="http://schemas.openxmlformats.org/officeDocument/2006/relationships/hyperlink" Target="http://www.yelmhistoryproject.com/?p=68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www.yelmhistoryproject.com/?p=687" TargetMode="External"/><Relationship Id="rId30" Type="http://schemas.openxmlformats.org/officeDocument/2006/relationships/hyperlink" Target="https://creativecommons.org/licenses/by/4.0/" TargetMode="External"/><Relationship Id="rId35" Type="http://schemas.openxmlformats.org/officeDocument/2006/relationships/hyperlink" Target="http://www.yelmhistoryproject.com/?p=687" TargetMode="External"/></Relationships>
</file>

<file path=word/theme/theme1.xml><?xml version="1.0" encoding="utf-8"?>
<a:theme xmlns:a="http://schemas.openxmlformats.org/drawingml/2006/main" name="Office Theme">
  <a:themeElements>
    <a:clrScheme name="OSPI">
      <a:dk1>
        <a:sysClr val="windowText" lastClr="000000"/>
      </a:dk1>
      <a:lt1>
        <a:sysClr val="window" lastClr="FFFFFF"/>
      </a:lt1>
      <a:dk2>
        <a:srgbClr val="244A5F"/>
      </a:dk2>
      <a:lt2>
        <a:srgbClr val="06997E"/>
      </a:lt2>
      <a:accent1>
        <a:srgbClr val="3C85C6"/>
      </a:accent1>
      <a:accent2>
        <a:srgbClr val="848382"/>
      </a:accent2>
      <a:accent3>
        <a:srgbClr val="49473B"/>
      </a:accent3>
      <a:accent4>
        <a:srgbClr val="F2C660"/>
      </a:accent4>
      <a:accent5>
        <a:srgbClr val="EF4759"/>
      </a:accent5>
      <a:accent6>
        <a:srgbClr val="244A5F"/>
      </a:accent6>
      <a:hlink>
        <a:srgbClr val="3C85C6"/>
      </a:hlink>
      <a:folHlink>
        <a:srgbClr val="3C85C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2ADA8-50D9-421D-87E0-7FEE94A2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2838</Words>
  <Characters>16182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SWIW-Chp3-TeacherGuide</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SWIW-Chp3-TeacherGuide</dc:title>
  <dc:creator>Barbara Soots</dc:creator>
  <cp:lastModifiedBy>Barbara Soots</cp:lastModifiedBy>
  <cp:revision>15</cp:revision>
  <dcterms:created xsi:type="dcterms:W3CDTF">2019-09-12T03:25:00Z</dcterms:created>
  <dcterms:modified xsi:type="dcterms:W3CDTF">2019-09-12T16:37:00Z</dcterms:modified>
</cp:coreProperties>
</file>