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9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15"/>
        <w:gridCol w:w="4050"/>
        <w:gridCol w:w="4595"/>
      </w:tblGrid>
      <w:tr w:rsidR="002B35A9" w14:paraId="09FD61B1" w14:textId="77777777" w:rsidTr="002B35A9">
        <w:trPr>
          <w:trHeight w:val="1880"/>
        </w:trPr>
        <w:tc>
          <w:tcPr>
            <w:tcW w:w="9360" w:type="dxa"/>
            <w:gridSpan w:val="3"/>
          </w:tcPr>
          <w:p w14:paraId="3736D30F" w14:textId="77777777" w:rsidR="002B35A9" w:rsidRPr="002B35A9" w:rsidRDefault="002B35A9" w:rsidP="002B35A9">
            <w:pPr>
              <w:spacing w:after="0"/>
              <w:jc w:val="center"/>
              <w:rPr>
                <w:rFonts w:eastAsia="Times New Roman" w:cs="Times New Roman"/>
                <w:b/>
              </w:rPr>
            </w:pPr>
            <w:r w:rsidRPr="002B35A9">
              <w:rPr>
                <w:rFonts w:eastAsia="Times New Roman" w:cs="Times New Roman"/>
                <w:b/>
              </w:rPr>
              <w:t>Facilitation Guide</w:t>
            </w:r>
          </w:p>
          <w:p w14:paraId="4D4BB19A" w14:textId="77777777" w:rsidR="002B35A9" w:rsidRPr="002B35A9" w:rsidRDefault="002B35A9" w:rsidP="002B35A9">
            <w:pPr>
              <w:spacing w:after="0"/>
              <w:jc w:val="center"/>
              <w:rPr>
                <w:rFonts w:eastAsia="Times New Roman" w:cs="Times New Roman"/>
                <w:b/>
              </w:rPr>
            </w:pPr>
            <w:r w:rsidRPr="002B35A9">
              <w:rPr>
                <w:rFonts w:eastAsia="Times New Roman" w:cs="Times New Roman"/>
                <w:b/>
              </w:rPr>
              <w:t>Educational Service District 123 and Pacific Northwest National Laboratory</w:t>
            </w:r>
          </w:p>
          <w:p w14:paraId="6BE941E6" w14:textId="77777777" w:rsidR="002B35A9" w:rsidRPr="002B35A9" w:rsidRDefault="002B35A9" w:rsidP="002B35A9">
            <w:pPr>
              <w:spacing w:after="0"/>
              <w:jc w:val="center"/>
              <w:rPr>
                <w:rFonts w:eastAsia="Times New Roman" w:cs="Times New Roman"/>
              </w:rPr>
            </w:pPr>
            <w:r w:rsidRPr="002B35A9">
              <w:rPr>
                <w:rFonts w:eastAsia="Times New Roman" w:cs="Times New Roman"/>
                <w:b/>
              </w:rPr>
              <w:t>Exploring Climate Science with Virtual Reality Follow-up #1</w:t>
            </w:r>
          </w:p>
          <w:p w14:paraId="6E921667" w14:textId="77777777" w:rsidR="002B35A9" w:rsidRPr="002B35A9" w:rsidRDefault="002B35A9" w:rsidP="002B35A9">
            <w:pPr>
              <w:spacing w:after="0"/>
              <w:jc w:val="center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Models and Explanations</w:t>
            </w:r>
          </w:p>
          <w:p w14:paraId="75726560" w14:textId="77777777" w:rsidR="002B35A9" w:rsidRPr="002B35A9" w:rsidRDefault="002B35A9" w:rsidP="002B35A9">
            <w:pPr>
              <w:spacing w:after="0"/>
              <w:jc w:val="center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Ambitious Science Teaching</w:t>
            </w:r>
          </w:p>
          <w:p w14:paraId="40A80CBC" w14:textId="77777777" w:rsidR="002B35A9" w:rsidRDefault="002B35A9" w:rsidP="002B35A9">
            <w:pPr>
              <w:jc w:val="center"/>
            </w:pPr>
            <w:r>
              <w:rPr>
                <w:rFonts w:eastAsia="Times New Roman" w:cs="Times New Roman"/>
              </w:rPr>
              <w:t>Continued Phenomena and Eliciting Student Ideas</w:t>
            </w:r>
          </w:p>
        </w:tc>
      </w:tr>
      <w:tr w:rsidR="007A05AE" w14:paraId="30C8760F" w14:textId="77777777" w:rsidTr="007A05AE">
        <w:trPr>
          <w:trHeight w:val="2150"/>
        </w:trPr>
        <w:tc>
          <w:tcPr>
            <w:tcW w:w="715" w:type="dxa"/>
          </w:tcPr>
          <w:p w14:paraId="58996B29" w14:textId="77777777" w:rsidR="007A05AE" w:rsidRDefault="007A05AE" w:rsidP="007A05AE"/>
        </w:tc>
        <w:tc>
          <w:tcPr>
            <w:tcW w:w="4050" w:type="dxa"/>
          </w:tcPr>
          <w:p w14:paraId="10B0F603" w14:textId="77777777" w:rsidR="007A05AE" w:rsidRDefault="00094874" w:rsidP="007A05AE">
            <w:r>
              <w:rPr>
                <w:noProof/>
              </w:rPr>
              <w:object w:dxaOrig="9578" w:dyaOrig="5399" w14:anchorId="0DD9D6F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5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627811074" r:id="rId8"/>
              </w:object>
            </w:r>
          </w:p>
        </w:tc>
        <w:tc>
          <w:tcPr>
            <w:tcW w:w="4595" w:type="dxa"/>
          </w:tcPr>
          <w:p w14:paraId="6FDA9D11" w14:textId="77777777" w:rsidR="007A05AE" w:rsidRDefault="007A05AE" w:rsidP="007A05AE">
            <w:r>
              <w:t>Slide 1</w:t>
            </w:r>
          </w:p>
        </w:tc>
      </w:tr>
      <w:tr w:rsidR="007A05AE" w14:paraId="23EAC019" w14:textId="77777777" w:rsidTr="007A05AE">
        <w:trPr>
          <w:trHeight w:val="1916"/>
        </w:trPr>
        <w:tc>
          <w:tcPr>
            <w:tcW w:w="715" w:type="dxa"/>
          </w:tcPr>
          <w:p w14:paraId="1565F20C" w14:textId="77777777" w:rsidR="007A05AE" w:rsidRDefault="007A05AE" w:rsidP="007A05AE">
            <w:r>
              <w:t>Slide 2</w:t>
            </w:r>
          </w:p>
        </w:tc>
        <w:tc>
          <w:tcPr>
            <w:tcW w:w="4050" w:type="dxa"/>
          </w:tcPr>
          <w:p w14:paraId="03036C9D" w14:textId="77777777" w:rsidR="007A05AE" w:rsidRDefault="00094874" w:rsidP="007A05AE">
            <w:r>
              <w:rPr>
                <w:noProof/>
              </w:rPr>
              <w:object w:dxaOrig="9578" w:dyaOrig="5399" w14:anchorId="63204E15">
                <v:shape id="_x0000_i1044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627811075" r:id="rId10"/>
              </w:object>
            </w:r>
          </w:p>
        </w:tc>
        <w:tc>
          <w:tcPr>
            <w:tcW w:w="4595" w:type="dxa"/>
          </w:tcPr>
          <w:p w14:paraId="356A63A1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  <w:t>Slides 1-2 10 minutes</w:t>
            </w:r>
          </w:p>
          <w:p w14:paraId="4D7CF1DB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</w:p>
          <w:p w14:paraId="4D572B49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424695C" w14:textId="77777777" w:rsidR="007A05AE" w:rsidRDefault="007A05AE" w:rsidP="007A05AE"/>
        </w:tc>
      </w:tr>
      <w:tr w:rsidR="007A05AE" w14:paraId="7E388BAF" w14:textId="77777777" w:rsidTr="007A05AE">
        <w:trPr>
          <w:trHeight w:val="4000"/>
        </w:trPr>
        <w:tc>
          <w:tcPr>
            <w:tcW w:w="715" w:type="dxa"/>
          </w:tcPr>
          <w:p w14:paraId="7FD8321B" w14:textId="77777777" w:rsidR="007A05AE" w:rsidRDefault="007A05AE" w:rsidP="007A05AE">
            <w:r>
              <w:t>Slide 3</w:t>
            </w:r>
          </w:p>
        </w:tc>
        <w:tc>
          <w:tcPr>
            <w:tcW w:w="4050" w:type="dxa"/>
          </w:tcPr>
          <w:p w14:paraId="24072A66" w14:textId="33EA4F0D" w:rsidR="00FA6F47" w:rsidRDefault="00094874" w:rsidP="007A05AE">
            <w:r>
              <w:rPr>
                <w:noProof/>
              </w:rPr>
              <w:object w:dxaOrig="9578" w:dyaOrig="5399" w14:anchorId="33E8FE28">
                <v:shape id="_x0000_i1043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627811076" r:id="rId12"/>
              </w:object>
            </w:r>
          </w:p>
          <w:p w14:paraId="4BF3E91F" w14:textId="77777777" w:rsidR="00FA6F47" w:rsidRPr="00FA6F47" w:rsidRDefault="00FA6F47" w:rsidP="00FA6F47"/>
          <w:p w14:paraId="1506740B" w14:textId="77777777" w:rsidR="00FA6F47" w:rsidRPr="00FA6F47" w:rsidRDefault="00FA6F47" w:rsidP="00FA6F47"/>
          <w:p w14:paraId="648DA21D" w14:textId="77777777" w:rsidR="00FA6F47" w:rsidRPr="00FA6F47" w:rsidRDefault="00FA6F47" w:rsidP="00FA6F47"/>
          <w:p w14:paraId="3EE77B11" w14:textId="226ABEE2" w:rsidR="007A05AE" w:rsidRPr="00FA6F47" w:rsidRDefault="007A05AE" w:rsidP="00FA6F47">
            <w:pPr>
              <w:tabs>
                <w:tab w:val="left" w:pos="1380"/>
              </w:tabs>
            </w:pPr>
          </w:p>
        </w:tc>
        <w:tc>
          <w:tcPr>
            <w:tcW w:w="4595" w:type="dxa"/>
          </w:tcPr>
          <w:p w14:paraId="41F256CF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>Slide 3: 20 minutes</w:t>
            </w:r>
          </w:p>
          <w:p w14:paraId="08F90F2E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 xml:space="preserve">Possible starter or follow-up questions </w:t>
            </w:r>
          </w:p>
          <w:p w14:paraId="55C8123B" w14:textId="77777777" w:rsidR="007A05AE" w:rsidRDefault="007A05AE" w:rsidP="007A05AE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6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What was the most important thing you learned at this workshop last time?</w:t>
            </w:r>
          </w:p>
          <w:p w14:paraId="777035F3" w14:textId="77777777" w:rsidR="007A05AE" w:rsidRDefault="007A05AE" w:rsidP="007A05AE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6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What aspects of your new learning will you try with your students? OR</w:t>
            </w:r>
          </w:p>
          <w:p w14:paraId="26D2A749" w14:textId="77777777" w:rsidR="007A05AE" w:rsidRDefault="007A05AE" w:rsidP="007A05AE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6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Did you apply your new knowledge and skills in your classroom?  If so, how did it go?  If not, why not?</w:t>
            </w:r>
          </w:p>
          <w:p w14:paraId="7A6866AB" w14:textId="77777777" w:rsidR="007A05AE" w:rsidRDefault="007A05AE" w:rsidP="007A05AE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6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How has this work impacted students?   OR</w:t>
            </w:r>
          </w:p>
          <w:p w14:paraId="1237B572" w14:textId="77777777" w:rsidR="007A05AE" w:rsidRPr="007A05AE" w:rsidRDefault="007A05AE" w:rsidP="007A05AE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6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How do you think your students will react if you take this back to your classroom?</w:t>
            </w:r>
          </w:p>
        </w:tc>
      </w:tr>
      <w:tr w:rsidR="007A05AE" w14:paraId="701F8E42" w14:textId="77777777" w:rsidTr="007A05AE">
        <w:trPr>
          <w:trHeight w:val="2420"/>
        </w:trPr>
        <w:tc>
          <w:tcPr>
            <w:tcW w:w="715" w:type="dxa"/>
          </w:tcPr>
          <w:p w14:paraId="5A53BE65" w14:textId="77777777" w:rsidR="007A05AE" w:rsidRDefault="007A05AE" w:rsidP="007A05AE">
            <w:r>
              <w:lastRenderedPageBreak/>
              <w:t>Slide 4</w:t>
            </w:r>
          </w:p>
        </w:tc>
        <w:tc>
          <w:tcPr>
            <w:tcW w:w="4050" w:type="dxa"/>
          </w:tcPr>
          <w:p w14:paraId="59BC126A" w14:textId="77777777" w:rsidR="007A05AE" w:rsidRDefault="00094874" w:rsidP="007A05AE">
            <w:r>
              <w:rPr>
                <w:noProof/>
              </w:rPr>
              <w:object w:dxaOrig="9578" w:dyaOrig="5399" w14:anchorId="04A13260">
                <v:shape id="_x0000_i1042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627811077" r:id="rId14"/>
              </w:object>
            </w:r>
          </w:p>
        </w:tc>
        <w:tc>
          <w:tcPr>
            <w:tcW w:w="4595" w:type="dxa"/>
          </w:tcPr>
          <w:p w14:paraId="1F1B51AA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>Slide 4:  25 minutes</w:t>
            </w:r>
          </w:p>
          <w:p w14:paraId="7618A279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Handout Secondary Models Document</w:t>
            </w:r>
          </w:p>
          <w:p w14:paraId="2A1DF33F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</w:p>
          <w:p w14:paraId="5A0971F4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Play the 4+ minute video (linked on picture) with the question in mind and the understanding that you will be drawing an initial model.</w:t>
            </w:r>
          </w:p>
          <w:p w14:paraId="37659514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F14E845" w14:textId="77777777" w:rsidR="007A05AE" w:rsidRDefault="007A05AE" w:rsidP="007A05AE"/>
        </w:tc>
      </w:tr>
      <w:tr w:rsidR="007A05AE" w14:paraId="37AE7681" w14:textId="77777777" w:rsidTr="007A05AE">
        <w:trPr>
          <w:trHeight w:val="3590"/>
        </w:trPr>
        <w:tc>
          <w:tcPr>
            <w:tcW w:w="715" w:type="dxa"/>
          </w:tcPr>
          <w:p w14:paraId="05A16919" w14:textId="77777777" w:rsidR="007A05AE" w:rsidRDefault="007A05AE" w:rsidP="007A05AE">
            <w:r>
              <w:t>Slide 5</w:t>
            </w:r>
          </w:p>
        </w:tc>
        <w:tc>
          <w:tcPr>
            <w:tcW w:w="4050" w:type="dxa"/>
          </w:tcPr>
          <w:p w14:paraId="1C49A5F2" w14:textId="77777777" w:rsidR="007A05AE" w:rsidRDefault="00094874" w:rsidP="007A05AE">
            <w:r>
              <w:rPr>
                <w:noProof/>
              </w:rPr>
              <w:object w:dxaOrig="9578" w:dyaOrig="5399" w14:anchorId="6E786E4B">
                <v:shape id="_x0000_i1041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27811078" r:id="rId16"/>
              </w:object>
            </w:r>
          </w:p>
        </w:tc>
        <w:tc>
          <w:tcPr>
            <w:tcW w:w="4595" w:type="dxa"/>
          </w:tcPr>
          <w:p w14:paraId="507001CA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>Slides 5-11:  5-7 min</w:t>
            </w:r>
          </w:p>
          <w:p w14:paraId="74018A28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</w:p>
          <w:p w14:paraId="7A1E1052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Last time we worked on argument from evidence.  That a step toward constructing explanations.  Models are an important thing we can do to construct those explanations around phenomena in CS or anything else.</w:t>
            </w:r>
          </w:p>
          <w:p w14:paraId="6E651A4A" w14:textId="77777777" w:rsidR="007A05AE" w:rsidRP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Models and Explanations are at the heart of and the keystone for the other practices.  Those practices contribute to the construction of a thorough or gapless explanation.</w:t>
            </w:r>
          </w:p>
        </w:tc>
      </w:tr>
      <w:tr w:rsidR="007A05AE" w14:paraId="759D2450" w14:textId="77777777" w:rsidTr="007A05AE">
        <w:trPr>
          <w:trHeight w:val="4000"/>
        </w:trPr>
        <w:tc>
          <w:tcPr>
            <w:tcW w:w="715" w:type="dxa"/>
          </w:tcPr>
          <w:p w14:paraId="3B0502D0" w14:textId="77777777" w:rsidR="007A05AE" w:rsidRDefault="007A05AE" w:rsidP="007A05AE">
            <w:r>
              <w:t>Slide 6</w:t>
            </w:r>
          </w:p>
        </w:tc>
        <w:tc>
          <w:tcPr>
            <w:tcW w:w="4050" w:type="dxa"/>
          </w:tcPr>
          <w:p w14:paraId="4A49B822" w14:textId="77777777" w:rsidR="007A05AE" w:rsidRDefault="00094874" w:rsidP="007A05AE">
            <w:r>
              <w:rPr>
                <w:noProof/>
              </w:rPr>
              <w:object w:dxaOrig="9578" w:dyaOrig="5399" w14:anchorId="3FFE7FB8">
                <v:shape id="_x0000_i1040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627811079" r:id="rId18"/>
              </w:object>
            </w:r>
          </w:p>
        </w:tc>
        <w:tc>
          <w:tcPr>
            <w:tcW w:w="4595" w:type="dxa"/>
          </w:tcPr>
          <w:p w14:paraId="0929D0A3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>Slides 5-11:  5-7 min</w:t>
            </w:r>
          </w:p>
          <w:p w14:paraId="2435C05A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</w:p>
          <w:p w14:paraId="3D210CF2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You can make use of models when you do CER and definitely they are an important part of moving toward that explanation of a phenomena.  A model might be an actual physical model but it need not be and often that is not the most useful model.</w:t>
            </w:r>
          </w:p>
          <w:p w14:paraId="37FA67FF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</w:p>
          <w:p w14:paraId="1C747170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Data on a graph can model something like temperature in different locations much better that a diagram or physical model</w:t>
            </w:r>
          </w:p>
          <w:p w14:paraId="3A309A53" w14:textId="77777777" w:rsidR="007A05AE" w:rsidRP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Simulations are manipulatable models.</w:t>
            </w:r>
          </w:p>
        </w:tc>
      </w:tr>
      <w:tr w:rsidR="007A05AE" w14:paraId="583AEDAC" w14:textId="77777777" w:rsidTr="007A05AE">
        <w:trPr>
          <w:trHeight w:val="4000"/>
        </w:trPr>
        <w:tc>
          <w:tcPr>
            <w:tcW w:w="715" w:type="dxa"/>
          </w:tcPr>
          <w:p w14:paraId="2886F9D0" w14:textId="77777777" w:rsidR="007A05AE" w:rsidRDefault="007A05AE" w:rsidP="007A05AE">
            <w:r>
              <w:lastRenderedPageBreak/>
              <w:t>Slide 7</w:t>
            </w:r>
          </w:p>
        </w:tc>
        <w:tc>
          <w:tcPr>
            <w:tcW w:w="4050" w:type="dxa"/>
          </w:tcPr>
          <w:p w14:paraId="5D2A7801" w14:textId="77777777" w:rsidR="007A05AE" w:rsidRDefault="00094874" w:rsidP="007A05AE">
            <w:r>
              <w:rPr>
                <w:noProof/>
              </w:rPr>
              <w:object w:dxaOrig="9578" w:dyaOrig="5399" w14:anchorId="5CBADB03">
                <v:shape id="_x0000_i1039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627811080" r:id="rId20"/>
              </w:object>
            </w:r>
          </w:p>
        </w:tc>
        <w:tc>
          <w:tcPr>
            <w:tcW w:w="4595" w:type="dxa"/>
          </w:tcPr>
          <w:p w14:paraId="414A973A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>Slides 5-11:  5-7 min</w:t>
            </w:r>
          </w:p>
          <w:p w14:paraId="6598763E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</w:p>
          <w:p w14:paraId="24FD1120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Scientists use models all the time.</w:t>
            </w:r>
          </w:p>
          <w:p w14:paraId="1B86C1FB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 xml:space="preserve">They can be that </w:t>
            </w: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“</w:t>
            </w: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back of the napkin</w:t>
            </w: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”</w:t>
            </w: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 xml:space="preserve"> thinking as we construct our understanding</w:t>
            </w:r>
          </w:p>
          <w:p w14:paraId="1BCC8D5B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they can be a way of thinking through their planning about what they might investigate or experiment with</w:t>
            </w:r>
          </w:p>
          <w:p w14:paraId="1157A75D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 xml:space="preserve">They can be </w:t>
            </w:r>
            <w:proofErr w:type="spellStart"/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use</w:t>
            </w:r>
            <w:proofErr w:type="spellEnd"/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 xml:space="preserve"> for predicting outcomes based on conditions</w:t>
            </w:r>
          </w:p>
          <w:p w14:paraId="6ABC6350" w14:textId="77777777" w:rsidR="007A05AE" w:rsidRP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They can help us explore things that are too small or too large to manipulate or see the system well</w:t>
            </w:r>
          </w:p>
        </w:tc>
      </w:tr>
      <w:tr w:rsidR="007A05AE" w14:paraId="74391541" w14:textId="77777777" w:rsidTr="007A05AE">
        <w:trPr>
          <w:trHeight w:val="2330"/>
        </w:trPr>
        <w:tc>
          <w:tcPr>
            <w:tcW w:w="715" w:type="dxa"/>
          </w:tcPr>
          <w:p w14:paraId="67BCB1C1" w14:textId="77777777" w:rsidR="007A05AE" w:rsidRDefault="007A05AE" w:rsidP="007A05AE">
            <w:r>
              <w:t>Slide 8</w:t>
            </w:r>
          </w:p>
        </w:tc>
        <w:tc>
          <w:tcPr>
            <w:tcW w:w="4050" w:type="dxa"/>
          </w:tcPr>
          <w:p w14:paraId="4CFC23E3" w14:textId="77777777" w:rsidR="007A05AE" w:rsidRDefault="00094874" w:rsidP="007A05AE">
            <w:r>
              <w:rPr>
                <w:noProof/>
              </w:rPr>
              <w:object w:dxaOrig="9578" w:dyaOrig="5399" w14:anchorId="116F9717">
                <v:shape id="_x0000_i1038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627811081" r:id="rId22"/>
              </w:object>
            </w:r>
          </w:p>
        </w:tc>
        <w:tc>
          <w:tcPr>
            <w:tcW w:w="4595" w:type="dxa"/>
          </w:tcPr>
          <w:p w14:paraId="7FF98F15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>Slides 5-11:  5-7 min</w:t>
            </w:r>
          </w:p>
          <w:p w14:paraId="23F30DBE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</w:p>
          <w:p w14:paraId="3E630844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They can help us explore things that are too small or too large to manipulate or see the system well</w:t>
            </w:r>
          </w:p>
          <w:p w14:paraId="7840F529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F0A2BA4" w14:textId="77777777" w:rsidR="007A05AE" w:rsidRDefault="007A05AE" w:rsidP="007A05AE"/>
        </w:tc>
      </w:tr>
      <w:tr w:rsidR="007A05AE" w14:paraId="32A7EF2C" w14:textId="77777777" w:rsidTr="007A05AE">
        <w:trPr>
          <w:trHeight w:val="2456"/>
        </w:trPr>
        <w:tc>
          <w:tcPr>
            <w:tcW w:w="715" w:type="dxa"/>
          </w:tcPr>
          <w:p w14:paraId="4CF1675B" w14:textId="77777777" w:rsidR="007A05AE" w:rsidRDefault="007A05AE" w:rsidP="007A05AE">
            <w:r>
              <w:t>Slide 9</w:t>
            </w:r>
          </w:p>
        </w:tc>
        <w:tc>
          <w:tcPr>
            <w:tcW w:w="4050" w:type="dxa"/>
          </w:tcPr>
          <w:p w14:paraId="6416FAED" w14:textId="77777777" w:rsidR="007A05AE" w:rsidRDefault="00094874" w:rsidP="007A05AE">
            <w:r>
              <w:rPr>
                <w:noProof/>
              </w:rPr>
              <w:object w:dxaOrig="9578" w:dyaOrig="5399" w14:anchorId="139206AE">
                <v:shape id="_x0000_i1037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627811082" r:id="rId24"/>
              </w:object>
            </w:r>
          </w:p>
        </w:tc>
        <w:tc>
          <w:tcPr>
            <w:tcW w:w="4595" w:type="dxa"/>
          </w:tcPr>
          <w:p w14:paraId="60A55360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>Slides 5-11:  5-7 min</w:t>
            </w:r>
          </w:p>
          <w:p w14:paraId="417C7EB0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</w:p>
          <w:p w14:paraId="60150698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Look over this slide, what does it show you.</w:t>
            </w:r>
          </w:p>
          <w:p w14:paraId="21AADB33" w14:textId="77777777" w:rsidR="007A05AE" w:rsidRP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Share Rosalind Franklin</w:t>
            </w: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’</w:t>
            </w: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 initial ideas actually were the basis for a more evolved understanding of DNA by Watson and Crick</w:t>
            </w:r>
          </w:p>
        </w:tc>
      </w:tr>
      <w:tr w:rsidR="007A05AE" w14:paraId="7E6DBED7" w14:textId="77777777" w:rsidTr="007A05AE">
        <w:trPr>
          <w:trHeight w:val="4000"/>
        </w:trPr>
        <w:tc>
          <w:tcPr>
            <w:tcW w:w="715" w:type="dxa"/>
          </w:tcPr>
          <w:p w14:paraId="6F8F34F0" w14:textId="77777777" w:rsidR="007A05AE" w:rsidRDefault="007A05AE" w:rsidP="007A05AE">
            <w:r>
              <w:lastRenderedPageBreak/>
              <w:t>Slide 10</w:t>
            </w:r>
          </w:p>
        </w:tc>
        <w:tc>
          <w:tcPr>
            <w:tcW w:w="4050" w:type="dxa"/>
          </w:tcPr>
          <w:p w14:paraId="63EEBFBD" w14:textId="77777777" w:rsidR="007A05AE" w:rsidRDefault="00094874" w:rsidP="007A05AE">
            <w:r>
              <w:rPr>
                <w:noProof/>
              </w:rPr>
              <w:object w:dxaOrig="9578" w:dyaOrig="5399" w14:anchorId="6208E657">
                <v:shape id="_x0000_i1036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27811083" r:id="rId26"/>
              </w:object>
            </w:r>
          </w:p>
        </w:tc>
        <w:tc>
          <w:tcPr>
            <w:tcW w:w="4595" w:type="dxa"/>
          </w:tcPr>
          <w:p w14:paraId="593EACDF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>Slides 5-11:  5-7 min</w:t>
            </w:r>
          </w:p>
          <w:p w14:paraId="547AC07A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Models are not just drawings.  It shouldn</w:t>
            </w: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’</w:t>
            </w: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 xml:space="preserve">t be a copy of existing pictures.  Or </w:t>
            </w: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‘</w:t>
            </w: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google-able</w:t>
            </w: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”</w:t>
            </w: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 xml:space="preserve"> but rather should reflect a students</w:t>
            </w: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’</w:t>
            </w: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 xml:space="preserve"> thinking about a phenomena or event.  It shouldn</w:t>
            </w: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’</w:t>
            </w: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 xml:space="preserve">t be just a poster. </w:t>
            </w:r>
          </w:p>
          <w:p w14:paraId="0436DD85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</w:p>
          <w:p w14:paraId="47DCD896" w14:textId="77777777" w:rsidR="007A05AE" w:rsidRP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Example:  If I show you a rock cycle graphic, give you all the components of the rock cycle and then ask you to draw the rock cycle that is not really a model so much as a pictorial way to show your summative learning.   But if I asked you to draw and describe ways that rock forms over time that would be more of a model.  It is all about the context in which they show their learning.  A model is a thinking tool.</w:t>
            </w:r>
          </w:p>
        </w:tc>
      </w:tr>
      <w:tr w:rsidR="007A05AE" w14:paraId="21649F7C" w14:textId="77777777" w:rsidTr="007A05AE">
        <w:trPr>
          <w:trHeight w:val="2600"/>
        </w:trPr>
        <w:tc>
          <w:tcPr>
            <w:tcW w:w="715" w:type="dxa"/>
          </w:tcPr>
          <w:p w14:paraId="533F41D4" w14:textId="77777777" w:rsidR="007A05AE" w:rsidRDefault="007A05AE" w:rsidP="007A05AE">
            <w:r>
              <w:t>Slide 11</w:t>
            </w:r>
          </w:p>
        </w:tc>
        <w:tc>
          <w:tcPr>
            <w:tcW w:w="4050" w:type="dxa"/>
          </w:tcPr>
          <w:p w14:paraId="3CCD4871" w14:textId="77777777" w:rsidR="007A05AE" w:rsidRDefault="00094874" w:rsidP="007A05AE">
            <w:r>
              <w:rPr>
                <w:noProof/>
              </w:rPr>
              <w:object w:dxaOrig="9578" w:dyaOrig="5399" w14:anchorId="70C84B29">
                <v:shape id="_x0000_i1035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627811084" r:id="rId28"/>
              </w:object>
            </w:r>
          </w:p>
        </w:tc>
        <w:tc>
          <w:tcPr>
            <w:tcW w:w="4595" w:type="dxa"/>
          </w:tcPr>
          <w:p w14:paraId="2A60FC81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>Slides 5-11:  5-7 min</w:t>
            </w:r>
          </w:p>
          <w:p w14:paraId="65C3B874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</w:p>
          <w:p w14:paraId="208820F2" w14:textId="77777777" w:rsidR="007A05AE" w:rsidRP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Scaffolding for students to construct models with gapless explanations can be a really useful way to truly see the evolution of student learning.  This could be a valuable formative assessment task in a classroom and is part of the learning and not an add on to daily classroom learning.</w:t>
            </w:r>
          </w:p>
        </w:tc>
      </w:tr>
      <w:tr w:rsidR="007A05AE" w14:paraId="0A566EF3" w14:textId="77777777" w:rsidTr="007A05AE">
        <w:trPr>
          <w:trHeight w:val="2330"/>
        </w:trPr>
        <w:tc>
          <w:tcPr>
            <w:tcW w:w="715" w:type="dxa"/>
          </w:tcPr>
          <w:p w14:paraId="2C471B09" w14:textId="77777777" w:rsidR="007A05AE" w:rsidRDefault="007A05AE" w:rsidP="007A05AE">
            <w:r>
              <w:t>Slide 12</w:t>
            </w:r>
          </w:p>
        </w:tc>
        <w:tc>
          <w:tcPr>
            <w:tcW w:w="4050" w:type="dxa"/>
          </w:tcPr>
          <w:p w14:paraId="3EE4EA95" w14:textId="77777777" w:rsidR="007A05AE" w:rsidRDefault="00094874" w:rsidP="007A05AE">
            <w:r>
              <w:rPr>
                <w:noProof/>
              </w:rPr>
              <w:object w:dxaOrig="9578" w:dyaOrig="5399" w14:anchorId="27B520F8">
                <v:shape id="_x0000_i1034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627811085" r:id="rId30"/>
              </w:object>
            </w:r>
          </w:p>
        </w:tc>
        <w:tc>
          <w:tcPr>
            <w:tcW w:w="4595" w:type="dxa"/>
          </w:tcPr>
          <w:p w14:paraId="6F082673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>Slides 12-18:  20 min.</w:t>
            </w:r>
          </w:p>
          <w:p w14:paraId="26B7FF31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Slides 12-15 10 min.</w:t>
            </w:r>
          </w:p>
          <w:p w14:paraId="7BC5C68D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 xml:space="preserve">Have partners look at and discuss the initial and final models following slide directions </w:t>
            </w:r>
          </w:p>
          <w:p w14:paraId="6D5F0190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</w:p>
          <w:p w14:paraId="70CBD258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Slides  16</w:t>
            </w:r>
            <w:proofErr w:type="gramEnd"/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-18 10 min.</w:t>
            </w:r>
          </w:p>
          <w:p w14:paraId="56515C80" w14:textId="77777777" w:rsidR="007A05AE" w:rsidRP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Same process to consider scaffolds</w:t>
            </w:r>
          </w:p>
        </w:tc>
      </w:tr>
      <w:tr w:rsidR="007A05AE" w14:paraId="199448EE" w14:textId="77777777" w:rsidTr="007A05AE">
        <w:trPr>
          <w:trHeight w:val="2456"/>
        </w:trPr>
        <w:tc>
          <w:tcPr>
            <w:tcW w:w="715" w:type="dxa"/>
          </w:tcPr>
          <w:p w14:paraId="30EB0897" w14:textId="77777777" w:rsidR="007A05AE" w:rsidRDefault="007A05AE" w:rsidP="007A05AE">
            <w:r>
              <w:lastRenderedPageBreak/>
              <w:t>Slide 13</w:t>
            </w:r>
          </w:p>
        </w:tc>
        <w:tc>
          <w:tcPr>
            <w:tcW w:w="4050" w:type="dxa"/>
          </w:tcPr>
          <w:p w14:paraId="43B5580E" w14:textId="77777777" w:rsidR="007A05AE" w:rsidRDefault="00094874" w:rsidP="007A05AE">
            <w:r>
              <w:rPr>
                <w:noProof/>
              </w:rPr>
              <w:object w:dxaOrig="9578" w:dyaOrig="5399" w14:anchorId="2CB28FDF">
                <v:shape id="_x0000_i1033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627811086" r:id="rId32"/>
              </w:object>
            </w:r>
          </w:p>
        </w:tc>
        <w:tc>
          <w:tcPr>
            <w:tcW w:w="4595" w:type="dxa"/>
          </w:tcPr>
          <w:p w14:paraId="1EFFEAB4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>Slides 12-18:  20 min.</w:t>
            </w:r>
          </w:p>
          <w:p w14:paraId="5ADBB828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Slides 12-15 10 min.</w:t>
            </w:r>
          </w:p>
          <w:p w14:paraId="3A34BC49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 xml:space="preserve">Have partners look at and discuss the initial and final models following slide directions </w:t>
            </w:r>
          </w:p>
          <w:p w14:paraId="142809A0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</w:p>
          <w:p w14:paraId="5F05EF14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Slides  16</w:t>
            </w:r>
            <w:proofErr w:type="gramEnd"/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-18 10 min.</w:t>
            </w:r>
          </w:p>
          <w:p w14:paraId="01B1B5B3" w14:textId="77777777" w:rsidR="007A05AE" w:rsidRP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Same process to consider scaffolds</w:t>
            </w:r>
          </w:p>
        </w:tc>
      </w:tr>
      <w:tr w:rsidR="007A05AE" w14:paraId="66CEC045" w14:textId="77777777" w:rsidTr="007A05AE">
        <w:trPr>
          <w:trHeight w:val="2420"/>
        </w:trPr>
        <w:tc>
          <w:tcPr>
            <w:tcW w:w="715" w:type="dxa"/>
          </w:tcPr>
          <w:p w14:paraId="68BE8F14" w14:textId="77777777" w:rsidR="007A05AE" w:rsidRDefault="007A05AE" w:rsidP="007A05AE">
            <w:r>
              <w:t>Slide 14</w:t>
            </w:r>
          </w:p>
        </w:tc>
        <w:tc>
          <w:tcPr>
            <w:tcW w:w="4050" w:type="dxa"/>
          </w:tcPr>
          <w:p w14:paraId="7183E115" w14:textId="77777777" w:rsidR="007A05AE" w:rsidRDefault="00094874" w:rsidP="007A05AE">
            <w:r>
              <w:rPr>
                <w:noProof/>
              </w:rPr>
              <w:object w:dxaOrig="9578" w:dyaOrig="5399" w14:anchorId="7363F430">
                <v:shape id="_x0000_i1032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627811087" r:id="rId34"/>
              </w:object>
            </w:r>
          </w:p>
        </w:tc>
        <w:tc>
          <w:tcPr>
            <w:tcW w:w="4595" w:type="dxa"/>
          </w:tcPr>
          <w:p w14:paraId="6B5ED544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>Slides 12-18:  20 min.</w:t>
            </w:r>
          </w:p>
          <w:p w14:paraId="30288E9C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Slides 12-15 10 min.</w:t>
            </w:r>
          </w:p>
          <w:p w14:paraId="1EF3C8B8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 xml:space="preserve">Have partners look at and discuss the initial and final models following slide directions </w:t>
            </w:r>
          </w:p>
          <w:p w14:paraId="096810B7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</w:p>
          <w:p w14:paraId="7855F619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Slides  16</w:t>
            </w:r>
            <w:proofErr w:type="gramEnd"/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-18 10 min.</w:t>
            </w:r>
          </w:p>
          <w:p w14:paraId="14CF1113" w14:textId="77777777" w:rsidR="007A05AE" w:rsidRP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Same process to consider scaffolds</w:t>
            </w:r>
          </w:p>
        </w:tc>
      </w:tr>
      <w:tr w:rsidR="007A05AE" w14:paraId="0FA46F36" w14:textId="77777777" w:rsidTr="007A05AE">
        <w:trPr>
          <w:trHeight w:val="2330"/>
        </w:trPr>
        <w:tc>
          <w:tcPr>
            <w:tcW w:w="715" w:type="dxa"/>
          </w:tcPr>
          <w:p w14:paraId="24B30404" w14:textId="77777777" w:rsidR="007A05AE" w:rsidRDefault="007A05AE" w:rsidP="007A05AE">
            <w:r>
              <w:t>Slide 15</w:t>
            </w:r>
          </w:p>
        </w:tc>
        <w:tc>
          <w:tcPr>
            <w:tcW w:w="4050" w:type="dxa"/>
          </w:tcPr>
          <w:p w14:paraId="02ADC4FB" w14:textId="77777777" w:rsidR="007A05AE" w:rsidRDefault="00094874" w:rsidP="007A05AE">
            <w:r>
              <w:rPr>
                <w:noProof/>
              </w:rPr>
              <w:object w:dxaOrig="9578" w:dyaOrig="5399" w14:anchorId="5E94069A">
                <v:shape id="_x0000_i1031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27811088" r:id="rId36"/>
              </w:object>
            </w:r>
          </w:p>
        </w:tc>
        <w:tc>
          <w:tcPr>
            <w:tcW w:w="4595" w:type="dxa"/>
          </w:tcPr>
          <w:p w14:paraId="5F6A7526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>Slides 12-18:  20 min.</w:t>
            </w:r>
          </w:p>
          <w:p w14:paraId="121D13D8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Slides 12-15 10 min.</w:t>
            </w:r>
          </w:p>
          <w:p w14:paraId="008EF235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 xml:space="preserve">Have partners look at and discuss the initial and final models following slide directions </w:t>
            </w:r>
          </w:p>
          <w:p w14:paraId="06EE793B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</w:p>
          <w:p w14:paraId="05AD72BA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Slides  16</w:t>
            </w:r>
            <w:proofErr w:type="gramEnd"/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-18 10 min.</w:t>
            </w:r>
          </w:p>
          <w:p w14:paraId="6A170194" w14:textId="77777777" w:rsidR="007A05AE" w:rsidRP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Same process to consider scaffolds</w:t>
            </w:r>
          </w:p>
        </w:tc>
      </w:tr>
      <w:tr w:rsidR="007A05AE" w14:paraId="5558EE6F" w14:textId="77777777" w:rsidTr="007A05AE">
        <w:trPr>
          <w:trHeight w:val="40"/>
        </w:trPr>
        <w:tc>
          <w:tcPr>
            <w:tcW w:w="715" w:type="dxa"/>
          </w:tcPr>
          <w:p w14:paraId="324B1DB8" w14:textId="77777777" w:rsidR="007A05AE" w:rsidRDefault="007A05AE" w:rsidP="007A05AE">
            <w:r>
              <w:t>Slide 16</w:t>
            </w:r>
          </w:p>
        </w:tc>
        <w:tc>
          <w:tcPr>
            <w:tcW w:w="4050" w:type="dxa"/>
          </w:tcPr>
          <w:p w14:paraId="06BFF10B" w14:textId="77777777" w:rsidR="007A05AE" w:rsidRDefault="00094874" w:rsidP="007A05AE">
            <w:r>
              <w:rPr>
                <w:noProof/>
              </w:rPr>
              <w:object w:dxaOrig="9578" w:dyaOrig="5399" w14:anchorId="519F5918">
                <v:shape id="_x0000_i1030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627811089" r:id="rId38"/>
              </w:object>
            </w:r>
          </w:p>
        </w:tc>
        <w:tc>
          <w:tcPr>
            <w:tcW w:w="4595" w:type="dxa"/>
          </w:tcPr>
          <w:p w14:paraId="0C8ED445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>Slides 12-18:  20 min.</w:t>
            </w:r>
          </w:p>
          <w:p w14:paraId="5E72010E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</w:p>
          <w:p w14:paraId="569F5372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Slides 16-18 10 min.</w:t>
            </w:r>
          </w:p>
          <w:p w14:paraId="395122B1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 xml:space="preserve">Have partners look at and discuss the initial and final models following slide directions </w:t>
            </w:r>
          </w:p>
          <w:p w14:paraId="78ACB7D0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</w:p>
          <w:p w14:paraId="1514ACC3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Slides  16</w:t>
            </w:r>
            <w:proofErr w:type="gramEnd"/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-18 10 min.</w:t>
            </w:r>
          </w:p>
          <w:p w14:paraId="5534749A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Same process to consider scaffolds</w:t>
            </w:r>
          </w:p>
          <w:p w14:paraId="586A27E3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</w:p>
          <w:p w14:paraId="7B891789" w14:textId="77777777" w:rsidR="007A05AE" w:rsidRDefault="007A05AE" w:rsidP="007A05AE"/>
        </w:tc>
      </w:tr>
      <w:tr w:rsidR="007A05AE" w14:paraId="6AFCDE40" w14:textId="77777777" w:rsidTr="007A05AE">
        <w:trPr>
          <w:trHeight w:val="2960"/>
        </w:trPr>
        <w:tc>
          <w:tcPr>
            <w:tcW w:w="715" w:type="dxa"/>
          </w:tcPr>
          <w:p w14:paraId="4FC00857" w14:textId="77777777" w:rsidR="007A05AE" w:rsidRDefault="007A05AE" w:rsidP="007A05AE">
            <w:r>
              <w:lastRenderedPageBreak/>
              <w:t>Slide 17</w:t>
            </w:r>
          </w:p>
        </w:tc>
        <w:tc>
          <w:tcPr>
            <w:tcW w:w="4050" w:type="dxa"/>
          </w:tcPr>
          <w:p w14:paraId="150CE0A7" w14:textId="77777777" w:rsidR="007A05AE" w:rsidRDefault="00094874" w:rsidP="007A05AE">
            <w:r>
              <w:rPr>
                <w:noProof/>
              </w:rPr>
              <w:object w:dxaOrig="9578" w:dyaOrig="5399" w14:anchorId="05CAA8BE">
                <v:shape id="_x0000_i1029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627811090" r:id="rId40"/>
              </w:object>
            </w:r>
          </w:p>
        </w:tc>
        <w:tc>
          <w:tcPr>
            <w:tcW w:w="4595" w:type="dxa"/>
          </w:tcPr>
          <w:p w14:paraId="2A13217D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>Slides 12-18:  20 min.</w:t>
            </w:r>
          </w:p>
          <w:p w14:paraId="3AF88271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</w:p>
          <w:p w14:paraId="6AB0EE35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Slides 16-18 10 min.</w:t>
            </w:r>
          </w:p>
          <w:p w14:paraId="20AF5A32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 xml:space="preserve">Have partners look at and discuss the initial and final models following slide directions </w:t>
            </w:r>
          </w:p>
          <w:p w14:paraId="0223FC12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</w:p>
          <w:p w14:paraId="3989F217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Slides  16</w:t>
            </w:r>
            <w:proofErr w:type="gramEnd"/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-18 10 min.</w:t>
            </w:r>
          </w:p>
          <w:p w14:paraId="7C1934FF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Same process to consider scaffolds</w:t>
            </w:r>
          </w:p>
          <w:p w14:paraId="6E1306E8" w14:textId="77777777" w:rsidR="007A05AE" w:rsidRP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 xml:space="preserve">Point out the rubric like quality of a </w:t>
            </w: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“</w:t>
            </w:r>
            <w:proofErr w:type="spellStart"/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gotta</w:t>
            </w:r>
            <w:proofErr w:type="spellEnd"/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 xml:space="preserve"> have checklist</w:t>
            </w: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”</w:t>
            </w:r>
          </w:p>
        </w:tc>
      </w:tr>
      <w:tr w:rsidR="007A05AE" w14:paraId="7421B5CD" w14:textId="77777777" w:rsidTr="007A05AE">
        <w:trPr>
          <w:trHeight w:val="2528"/>
        </w:trPr>
        <w:tc>
          <w:tcPr>
            <w:tcW w:w="715" w:type="dxa"/>
          </w:tcPr>
          <w:p w14:paraId="01E733B7" w14:textId="77777777" w:rsidR="007A05AE" w:rsidRDefault="007A05AE" w:rsidP="007A05AE">
            <w:r>
              <w:t>Slide 18</w:t>
            </w:r>
          </w:p>
        </w:tc>
        <w:tc>
          <w:tcPr>
            <w:tcW w:w="4050" w:type="dxa"/>
          </w:tcPr>
          <w:p w14:paraId="1DB7ADB4" w14:textId="77777777" w:rsidR="007A05AE" w:rsidRDefault="00094874" w:rsidP="007A05AE">
            <w:r>
              <w:rPr>
                <w:noProof/>
              </w:rPr>
              <w:object w:dxaOrig="9578" w:dyaOrig="5399" w14:anchorId="16DCEE85">
                <v:shape id="_x0000_i1028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627811091" r:id="rId42"/>
              </w:object>
            </w:r>
          </w:p>
        </w:tc>
        <w:tc>
          <w:tcPr>
            <w:tcW w:w="4595" w:type="dxa"/>
          </w:tcPr>
          <w:p w14:paraId="2A8F8B0A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>Slides 12-18:  20 min.</w:t>
            </w:r>
          </w:p>
          <w:p w14:paraId="5FD5D566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</w:p>
          <w:p w14:paraId="296890EF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Slides 16-18 10 min.</w:t>
            </w:r>
          </w:p>
          <w:p w14:paraId="2B8CE35D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 xml:space="preserve">Have partners look at and discuss the initial and final models following slide directions </w:t>
            </w:r>
          </w:p>
          <w:p w14:paraId="56FB25A6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</w:p>
          <w:p w14:paraId="7BE03A5A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Slides  16</w:t>
            </w:r>
            <w:proofErr w:type="gramEnd"/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-18 10 min.</w:t>
            </w:r>
          </w:p>
          <w:p w14:paraId="642B81DC" w14:textId="77777777" w:rsidR="007A05AE" w:rsidRP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Same process to consider scaffolds</w:t>
            </w:r>
          </w:p>
        </w:tc>
      </w:tr>
      <w:tr w:rsidR="007A05AE" w14:paraId="58264102" w14:textId="77777777" w:rsidTr="007A05AE">
        <w:trPr>
          <w:trHeight w:val="2132"/>
        </w:trPr>
        <w:tc>
          <w:tcPr>
            <w:tcW w:w="715" w:type="dxa"/>
          </w:tcPr>
          <w:p w14:paraId="71A7F928" w14:textId="77777777" w:rsidR="007A05AE" w:rsidRDefault="007A05AE" w:rsidP="007A05AE">
            <w:bookmarkStart w:id="0" w:name="_GoBack"/>
            <w:bookmarkEnd w:id="0"/>
            <w:r>
              <w:t>Slide 24</w:t>
            </w:r>
          </w:p>
        </w:tc>
        <w:tc>
          <w:tcPr>
            <w:tcW w:w="4050" w:type="dxa"/>
          </w:tcPr>
          <w:p w14:paraId="540E6BF1" w14:textId="77777777" w:rsidR="007A05AE" w:rsidRDefault="00094874" w:rsidP="007A05AE">
            <w:r>
              <w:rPr>
                <w:noProof/>
              </w:rPr>
              <w:object w:dxaOrig="9578" w:dyaOrig="5399" w14:anchorId="3364CFF0">
                <v:shape id="_x0000_i1027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627811092" r:id="rId44"/>
              </w:object>
            </w:r>
          </w:p>
        </w:tc>
        <w:tc>
          <w:tcPr>
            <w:tcW w:w="4595" w:type="dxa"/>
          </w:tcPr>
          <w:p w14:paraId="484FD27E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>Slides 24-25 45-50 min.</w:t>
            </w:r>
          </w:p>
          <w:p w14:paraId="394B12BA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A brief reminder of where we are in the process</w:t>
            </w:r>
          </w:p>
          <w:p w14:paraId="101A3314" w14:textId="77777777" w:rsidR="007A05AE" w:rsidRP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Then using the Planning for Engagement tool section 4</w:t>
            </w:r>
          </w:p>
        </w:tc>
      </w:tr>
      <w:tr w:rsidR="007A05AE" w14:paraId="7590A458" w14:textId="77777777" w:rsidTr="007A05AE">
        <w:trPr>
          <w:trHeight w:val="4000"/>
        </w:trPr>
        <w:tc>
          <w:tcPr>
            <w:tcW w:w="715" w:type="dxa"/>
          </w:tcPr>
          <w:p w14:paraId="4E98D326" w14:textId="77777777" w:rsidR="007A05AE" w:rsidRDefault="007A05AE" w:rsidP="007A05AE">
            <w:r>
              <w:lastRenderedPageBreak/>
              <w:t>Slide 25</w:t>
            </w:r>
          </w:p>
        </w:tc>
        <w:tc>
          <w:tcPr>
            <w:tcW w:w="4050" w:type="dxa"/>
          </w:tcPr>
          <w:p w14:paraId="57E94872" w14:textId="77777777" w:rsidR="007A05AE" w:rsidRDefault="00094874" w:rsidP="007A05AE">
            <w:r>
              <w:rPr>
                <w:noProof/>
              </w:rPr>
              <w:object w:dxaOrig="9578" w:dyaOrig="5399" w14:anchorId="725097A5">
                <v:shape id="_x0000_i1026" type="#_x0000_t75" alt="" style="width:192pt;height:108pt;mso-width-percent:0;mso-height-percent:0;mso-width-percent:0;mso-height-percent:0" o:ole="" o:bordertopcolor="this" o:borderleftcolor="this" o:borderbottomcolor="this" o:borderrightcolor="this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627811093" r:id="rId46"/>
              </w:object>
            </w:r>
          </w:p>
        </w:tc>
        <w:tc>
          <w:tcPr>
            <w:tcW w:w="4595" w:type="dxa"/>
          </w:tcPr>
          <w:p w14:paraId="2B8D2FFB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b/>
                <w:bCs/>
                <w:color w:val="000000"/>
                <w:sz w:val="24"/>
                <w:szCs w:val="24"/>
              </w:rPr>
              <w:t>Slides 24-25 45-50 min.</w:t>
            </w:r>
          </w:p>
          <w:p w14:paraId="62767F9B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A brief reminder of where we are in the process</w:t>
            </w:r>
          </w:p>
          <w:p w14:paraId="770A4BD3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</w:p>
          <w:p w14:paraId="610BDAC8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Then using the Planning for Engagement tool Step 4</w:t>
            </w:r>
          </w:p>
          <w:p w14:paraId="1ED511AF" w14:textId="77777777" w:rsid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</w:p>
          <w:p w14:paraId="6F14370B" w14:textId="77777777" w:rsidR="007A05AE" w:rsidRP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Be prepared to have something in writing that gets uploaded to the folder on Google Drive. Make the case for why a large variety of documents can be helpful to other teachers.  We want products to share.  A platform will be created by which these products will be shared.</w:t>
            </w:r>
          </w:p>
        </w:tc>
      </w:tr>
      <w:tr w:rsidR="007A05AE" w14:paraId="5C197DED" w14:textId="77777777" w:rsidTr="007A05AE">
        <w:trPr>
          <w:trHeight w:val="1880"/>
        </w:trPr>
        <w:tc>
          <w:tcPr>
            <w:tcW w:w="715" w:type="dxa"/>
          </w:tcPr>
          <w:p w14:paraId="48FDADD8" w14:textId="77777777" w:rsidR="007A05AE" w:rsidRDefault="007A05AE" w:rsidP="007A05AE">
            <w:r>
              <w:t>Slide 26</w:t>
            </w:r>
          </w:p>
        </w:tc>
        <w:tc>
          <w:tcPr>
            <w:tcW w:w="4050" w:type="dxa"/>
          </w:tcPr>
          <w:p w14:paraId="47030445" w14:textId="77777777" w:rsidR="007A05AE" w:rsidRDefault="00094874" w:rsidP="007A05AE">
            <w:r>
              <w:rPr>
                <w:noProof/>
              </w:rPr>
              <w:object w:dxaOrig="9578" w:dyaOrig="5399" w14:anchorId="78449F4B">
                <v:shape id="_x0000_i1025" type="#_x0000_t75" alt="" style="width:133pt;height:75pt;mso-width-percent:0;mso-height-percent:0;mso-width-percent:0;mso-height-percent:0" o:ole="" o:bordertopcolor="this" o:borderleftcolor="this" o:borderbottomcolor="this" o:borderrightcolor="this">
                  <v:imagedata r:id="rId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27811094" r:id="rId48"/>
              </w:object>
            </w:r>
          </w:p>
        </w:tc>
        <w:tc>
          <w:tcPr>
            <w:tcW w:w="4595" w:type="dxa"/>
          </w:tcPr>
          <w:p w14:paraId="59C7ABDF" w14:textId="77777777" w:rsidR="007A05AE" w:rsidRPr="007A05AE" w:rsidRDefault="007A05AE" w:rsidP="007A05AE">
            <w:pPr>
              <w:autoSpaceDE w:val="0"/>
              <w:autoSpaceDN w:val="0"/>
              <w:adjustRightInd w:val="0"/>
              <w:spacing w:after="0" w:line="240" w:lineRule="auto"/>
              <w:ind w:left="720" w:hanging="360"/>
              <w:rPr>
                <w:rFonts w:ascii="Arial" w:hAnsi="Times New Roman" w:cs="Arial"/>
                <w:color w:val="000000"/>
                <w:sz w:val="24"/>
                <w:szCs w:val="24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</w:rPr>
              <w:t>Creative Commons Licensing information</w:t>
            </w:r>
          </w:p>
        </w:tc>
      </w:tr>
    </w:tbl>
    <w:p w14:paraId="5900C6DC" w14:textId="77777777" w:rsidR="00327633" w:rsidRDefault="00094874"/>
    <w:sectPr w:rsidR="00327633" w:rsidSect="007A05AE"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footerReference w:type="first" r:id="rId5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CDF094A" w14:textId="77777777" w:rsidR="00094874" w:rsidRDefault="00094874" w:rsidP="00FA6F47">
      <w:pPr>
        <w:spacing w:after="0" w:line="240" w:lineRule="auto"/>
      </w:pPr>
      <w:r>
        <w:separator/>
      </w:r>
    </w:p>
  </w:endnote>
  <w:endnote w:type="continuationSeparator" w:id="0">
    <w:p w14:paraId="09E7E6C8" w14:textId="77777777" w:rsidR="00094874" w:rsidRDefault="00094874" w:rsidP="00FA6F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altName w:val="Arial Rounded MT Bold"/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altName w:val="Times New Roman"/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4BECDA" w14:textId="77777777" w:rsidR="00FA6F47" w:rsidRDefault="00FA6F4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FA1FCC" w14:textId="77777777" w:rsidR="00FA6F47" w:rsidRPr="00FA6F47" w:rsidRDefault="00FA6F47" w:rsidP="00FA6F47">
    <w:pPr>
      <w:pStyle w:val="NormalWeb"/>
      <w:kinsoku w:val="0"/>
      <w:overflowPunct w:val="0"/>
      <w:spacing w:before="0" w:beforeAutospacing="0" w:after="0" w:afterAutospacing="0"/>
      <w:textAlignment w:val="baseline"/>
      <w:rPr>
        <w:sz w:val="18"/>
        <w:szCs w:val="18"/>
      </w:rPr>
    </w:pPr>
    <w:r>
      <w:rPr>
        <w:noProof/>
      </w:rPr>
      <w:drawing>
        <wp:inline distT="0" distB="0" distL="0" distR="0" wp14:anchorId="29D44D50" wp14:editId="29F2AECE">
          <wp:extent cx="965200" cy="340014"/>
          <wp:effectExtent l="0" t="0" r="0" b="3175"/>
          <wp:docPr id="27" name="Picture 27" descr="Creative Commons Attribution 4.0">
            <a:extLst xmlns:a="http://schemas.openxmlformats.org/drawingml/2006/main">
              <a:ext uri="{FF2B5EF4-FFF2-40B4-BE49-F238E27FC236}">
                <a16:creationId xmlns:a16="http://schemas.microsoft.com/office/drawing/2014/main" id="{78064329-1F8E-1F4B-BAB3-3884DA19ED07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Creative Commons Attribution 4.0">
                    <a:extLst>
                      <a:ext uri="{FF2B5EF4-FFF2-40B4-BE49-F238E27FC236}">
                        <a16:creationId xmlns:a16="http://schemas.microsoft.com/office/drawing/2014/main" id="{78064329-1F8E-1F4B-BAB3-3884DA19ED07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79968" cy="345216"/>
                  </a:xfrm>
                  <a:prstGeom prst="rect">
                    <a:avLst/>
                  </a:prstGeom>
                  <a:noFill/>
                  <a:extLst/>
                </pic:spPr>
              </pic:pic>
            </a:graphicData>
          </a:graphic>
        </wp:inline>
      </w:drawing>
    </w:r>
    <w:r>
      <w:t xml:space="preserve">   </w:t>
    </w:r>
    <w:r w:rsidRPr="00FA6F47">
      <w:rPr>
        <w:rFonts w:asciiTheme="minorHAnsi" w:eastAsia="Arial" w:hAnsi="Calibri" w:cs="Arial"/>
        <w:color w:val="000000" w:themeColor="text1"/>
        <w:sz w:val="18"/>
        <w:szCs w:val="18"/>
      </w:rPr>
      <w:t>License:</w:t>
    </w:r>
  </w:p>
  <w:p w14:paraId="30A2C5E1" w14:textId="77777777" w:rsidR="00FA6F47" w:rsidRPr="00FA6F47" w:rsidRDefault="00FA6F47" w:rsidP="00FA6F47">
    <w:pPr>
      <w:pStyle w:val="NormalWeb"/>
      <w:kinsoku w:val="0"/>
      <w:overflowPunct w:val="0"/>
      <w:spacing w:before="0" w:beforeAutospacing="0" w:after="0" w:afterAutospacing="0"/>
      <w:ind w:left="965" w:hanging="965"/>
      <w:textAlignment w:val="baseline"/>
      <w:rPr>
        <w:sz w:val="18"/>
        <w:szCs w:val="18"/>
      </w:rPr>
    </w:pPr>
    <w:r w:rsidRPr="00FA6F47">
      <w:rPr>
        <w:rFonts w:asciiTheme="minorHAnsi" w:eastAsia="Arial" w:hAnsi="Calibri" w:cs="Arial"/>
        <w:color w:val="000000" w:themeColor="text1"/>
        <w:sz w:val="18"/>
        <w:szCs w:val="18"/>
      </w:rPr>
      <w:t> </w:t>
    </w:r>
    <w:hyperlink r:id="rId2" w:history="1">
      <w:r w:rsidRPr="00FA6F47">
        <w:rPr>
          <w:rStyle w:val="Hyperlink"/>
          <w:rFonts w:asciiTheme="minorHAnsi" w:eastAsia="Arial" w:hAnsi="Calibri" w:cs="Arial"/>
          <w:color w:val="000000" w:themeColor="text1"/>
          <w:sz w:val="18"/>
          <w:szCs w:val="18"/>
        </w:rPr>
        <w:t>Creative Commons Attribution 4.0 </w:t>
      </w:r>
    </w:hyperlink>
  </w:p>
  <w:p w14:paraId="6F8E0A5F" w14:textId="77777777" w:rsidR="00FA6F47" w:rsidRPr="00FA6F47" w:rsidRDefault="00FA6F47" w:rsidP="00FA6F47">
    <w:pPr>
      <w:pStyle w:val="NormalWeb"/>
      <w:kinsoku w:val="0"/>
      <w:overflowPunct w:val="0"/>
      <w:spacing w:before="0" w:beforeAutospacing="0" w:after="0" w:afterAutospacing="0"/>
      <w:ind w:left="965" w:hanging="965"/>
      <w:textAlignment w:val="baseline"/>
      <w:rPr>
        <w:sz w:val="18"/>
        <w:szCs w:val="18"/>
      </w:rPr>
    </w:pPr>
    <w:r w:rsidRPr="00FA6F47">
      <w:rPr>
        <w:rFonts w:asciiTheme="minorHAnsi" w:eastAsia="Arial" w:hAnsi="Calibri" w:cs="Arial"/>
        <w:color w:val="000000" w:themeColor="text1"/>
        <w:sz w:val="18"/>
        <w:szCs w:val="18"/>
      </w:rPr>
      <w:t>Georgia Boatman</w:t>
    </w:r>
  </w:p>
  <w:p w14:paraId="3730E336" w14:textId="77777777" w:rsidR="00FA6F47" w:rsidRPr="00FA6F47" w:rsidRDefault="00FA6F47" w:rsidP="00FA6F47">
    <w:pPr>
      <w:pStyle w:val="NormalWeb"/>
      <w:kinsoku w:val="0"/>
      <w:overflowPunct w:val="0"/>
      <w:spacing w:before="0" w:beforeAutospacing="0" w:after="0" w:afterAutospacing="0"/>
      <w:ind w:left="965" w:hanging="965"/>
      <w:textAlignment w:val="baseline"/>
      <w:rPr>
        <w:sz w:val="18"/>
        <w:szCs w:val="18"/>
      </w:rPr>
    </w:pPr>
    <w:r w:rsidRPr="00FA6F47">
      <w:rPr>
        <w:rFonts w:asciiTheme="minorHAnsi" w:eastAsia="Arial" w:hAnsi="Calibri" w:cs="Arial"/>
        <w:color w:val="000000" w:themeColor="text1"/>
        <w:sz w:val="18"/>
        <w:szCs w:val="18"/>
      </w:rPr>
      <w:t>Regional Science Coordinator</w:t>
    </w:r>
  </w:p>
  <w:p w14:paraId="69895C77" w14:textId="77777777" w:rsidR="00FA6F47" w:rsidRPr="00FA6F47" w:rsidRDefault="00FA6F47" w:rsidP="00FA6F47">
    <w:pPr>
      <w:pStyle w:val="NormalWeb"/>
      <w:kinsoku w:val="0"/>
      <w:overflowPunct w:val="0"/>
      <w:spacing w:before="0" w:beforeAutospacing="0" w:after="0" w:afterAutospacing="0"/>
      <w:ind w:left="965" w:hanging="965"/>
      <w:textAlignment w:val="baseline"/>
      <w:rPr>
        <w:sz w:val="18"/>
        <w:szCs w:val="18"/>
      </w:rPr>
    </w:pPr>
    <w:r w:rsidRPr="00FA6F47">
      <w:rPr>
        <w:rFonts w:asciiTheme="minorHAnsi" w:eastAsia="Arial" w:hAnsi="Calibri" w:cs="Arial"/>
        <w:color w:val="000000" w:themeColor="text1"/>
        <w:sz w:val="18"/>
        <w:szCs w:val="18"/>
      </w:rPr>
      <w:t>Educational Service District 123   </w:t>
    </w:r>
  </w:p>
  <w:p w14:paraId="55AD36DE" w14:textId="77777777" w:rsidR="00FA6F47" w:rsidRPr="00FA6F47" w:rsidRDefault="00FA6F47" w:rsidP="00FA6F47">
    <w:pPr>
      <w:pStyle w:val="NormalWeb"/>
      <w:kinsoku w:val="0"/>
      <w:overflowPunct w:val="0"/>
      <w:spacing w:before="0" w:beforeAutospacing="0" w:after="0" w:afterAutospacing="0"/>
      <w:ind w:left="965" w:hanging="965"/>
      <w:textAlignment w:val="baseline"/>
      <w:rPr>
        <w:sz w:val="18"/>
        <w:szCs w:val="18"/>
      </w:rPr>
    </w:pPr>
    <w:r w:rsidRPr="00FA6F47">
      <w:rPr>
        <w:rFonts w:asciiTheme="minorHAnsi" w:eastAsia="Arial" w:hAnsi="Calibri" w:cs="Arial"/>
        <w:color w:val="000000" w:themeColor="text1"/>
        <w:sz w:val="18"/>
        <w:szCs w:val="18"/>
      </w:rPr>
      <w:t xml:space="preserve">Peggy </w:t>
    </w:r>
    <w:proofErr w:type="spellStart"/>
    <w:r w:rsidRPr="00FA6F47">
      <w:rPr>
        <w:rFonts w:asciiTheme="minorHAnsi" w:eastAsia="Arial" w:hAnsi="Calibri" w:cs="Arial"/>
        <w:color w:val="000000" w:themeColor="text1"/>
        <w:sz w:val="18"/>
        <w:szCs w:val="18"/>
      </w:rPr>
      <w:t>Willcuts</w:t>
    </w:r>
    <w:proofErr w:type="spellEnd"/>
  </w:p>
  <w:p w14:paraId="711EC33A" w14:textId="77777777" w:rsidR="00FA6F47" w:rsidRPr="00FA6F47" w:rsidRDefault="00FA6F47" w:rsidP="00FA6F47">
    <w:pPr>
      <w:pStyle w:val="NormalWeb"/>
      <w:kinsoku w:val="0"/>
      <w:overflowPunct w:val="0"/>
      <w:spacing w:before="0" w:beforeAutospacing="0" w:after="0" w:afterAutospacing="0"/>
      <w:ind w:left="965" w:hanging="965"/>
      <w:textAlignment w:val="baseline"/>
      <w:rPr>
        <w:sz w:val="18"/>
        <w:szCs w:val="18"/>
      </w:rPr>
    </w:pPr>
    <w:r w:rsidRPr="00FA6F47">
      <w:rPr>
        <w:rFonts w:asciiTheme="minorHAnsi" w:eastAsia="Arial" w:hAnsi="Calibri" w:cs="Arial"/>
        <w:color w:val="000000" w:themeColor="text1"/>
        <w:sz w:val="18"/>
        <w:szCs w:val="18"/>
      </w:rPr>
      <w:t>Senior STEM Consultant</w:t>
    </w:r>
  </w:p>
  <w:p w14:paraId="2EE8CBAB" w14:textId="44348D71" w:rsidR="00FA6F47" w:rsidRPr="00FA6F47" w:rsidRDefault="00FA6F47" w:rsidP="00FA6F47">
    <w:pPr>
      <w:pStyle w:val="Footer"/>
      <w:rPr>
        <w:sz w:val="18"/>
        <w:szCs w:val="18"/>
      </w:rPr>
    </w:pPr>
    <w:r w:rsidRPr="00FA6F47">
      <w:rPr>
        <w:rFonts w:eastAsia="Arial" w:hAnsi="Calibri" w:cs="Arial"/>
        <w:color w:val="000000" w:themeColor="text1"/>
        <w:sz w:val="18"/>
        <w:szCs w:val="18"/>
      </w:rPr>
      <w:t>Pacific Northwest National Laboratory</w:t>
    </w:r>
  </w:p>
  <w:p w14:paraId="33620825" w14:textId="77777777" w:rsidR="00FA6F47" w:rsidRDefault="00FA6F4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03B2A2" w14:textId="77777777" w:rsidR="00FA6F47" w:rsidRDefault="00FA6F4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8623536" w14:textId="77777777" w:rsidR="00094874" w:rsidRDefault="00094874" w:rsidP="00FA6F47">
      <w:pPr>
        <w:spacing w:after="0" w:line="240" w:lineRule="auto"/>
      </w:pPr>
      <w:r>
        <w:separator/>
      </w:r>
    </w:p>
  </w:footnote>
  <w:footnote w:type="continuationSeparator" w:id="0">
    <w:p w14:paraId="7F40BE39" w14:textId="77777777" w:rsidR="00094874" w:rsidRDefault="00094874" w:rsidP="00FA6F4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C43251" w14:textId="77777777" w:rsidR="00FA6F47" w:rsidRDefault="00FA6F4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BCE3BF" w14:textId="77777777" w:rsidR="00FA6F47" w:rsidRDefault="00FA6F4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208649" w14:textId="77777777" w:rsidR="00FA6F47" w:rsidRDefault="00FA6F4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FE"/>
    <w:multiLevelType w:val="singleLevel"/>
    <w:tmpl w:val="4DCC13B0"/>
    <w:lvl w:ilvl="0">
      <w:numFmt w:val="bullet"/>
      <w:lvlText w:val="*"/>
      <w:lvlJc w:val="left"/>
    </w:lvl>
  </w:abstractNum>
  <w:num w:numId="1">
    <w:abstractNumId w:val="0"/>
    <w:lvlOverride w:ilvl="0">
      <w:lvl w:ilvl="0">
        <w:numFmt w:val="bullet"/>
        <w:lvlText w:val="●"/>
        <w:legacy w:legacy="1" w:legacySpace="0" w:legacyIndent="0"/>
        <w:lvlJc w:val="left"/>
        <w:rPr>
          <w:rFonts w:ascii="Calibri" w:hAnsi="Calibri" w:cs="Calibri" w:hint="default"/>
          <w:sz w:val="24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A05AE"/>
    <w:rsid w:val="00071C36"/>
    <w:rsid w:val="00094874"/>
    <w:rsid w:val="00283E57"/>
    <w:rsid w:val="002B35A9"/>
    <w:rsid w:val="007A05AE"/>
    <w:rsid w:val="00817CDC"/>
    <w:rsid w:val="00FA6F47"/>
    <w:rsid w:val="00FE48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20A676"/>
  <w15:chartTrackingRefBased/>
  <w15:docId w15:val="{76D813A1-5529-4CB0-801C-A7AF44F2F6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A6F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A6F47"/>
  </w:style>
  <w:style w:type="paragraph" w:styleId="Footer">
    <w:name w:val="footer"/>
    <w:basedOn w:val="Normal"/>
    <w:link w:val="FooterChar"/>
    <w:uiPriority w:val="99"/>
    <w:unhideWhenUsed/>
    <w:rsid w:val="00FA6F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A6F47"/>
  </w:style>
  <w:style w:type="paragraph" w:styleId="NormalWeb">
    <w:name w:val="Normal (Web)"/>
    <w:basedOn w:val="Normal"/>
    <w:uiPriority w:val="99"/>
    <w:semiHidden/>
    <w:unhideWhenUsed/>
    <w:rsid w:val="00FA6F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FA6F47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FA6F4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8927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5.sldx"/><Relationship Id="rId26" Type="http://schemas.openxmlformats.org/officeDocument/2006/relationships/package" Target="embeddings/Microsoft_PowerPoint_Slide9.sldx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package" Target="embeddings/Microsoft_PowerPoint_Slide13.sldx"/><Relationship Id="rId42" Type="http://schemas.openxmlformats.org/officeDocument/2006/relationships/package" Target="embeddings/Microsoft_PowerPoint_Slide17.sldx"/><Relationship Id="rId47" Type="http://schemas.openxmlformats.org/officeDocument/2006/relationships/image" Target="media/image21.emf"/><Relationship Id="rId50" Type="http://schemas.openxmlformats.org/officeDocument/2006/relationships/header" Target="header2.xml"/><Relationship Id="rId55" Type="http://schemas.openxmlformats.org/officeDocument/2006/relationships/fontTable" Target="fontTable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4.sldx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package" Target="embeddings/Microsoft_PowerPoint_Slide8.sldx"/><Relationship Id="rId32" Type="http://schemas.openxmlformats.org/officeDocument/2006/relationships/package" Target="embeddings/Microsoft_PowerPoint_Slide12.sldx"/><Relationship Id="rId37" Type="http://schemas.openxmlformats.org/officeDocument/2006/relationships/image" Target="media/image16.emf"/><Relationship Id="rId40" Type="http://schemas.openxmlformats.org/officeDocument/2006/relationships/package" Target="embeddings/Microsoft_PowerPoint_Slide16.sldx"/><Relationship Id="rId45" Type="http://schemas.openxmlformats.org/officeDocument/2006/relationships/image" Target="media/image20.emf"/><Relationship Id="rId53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package" Target="embeddings/Microsoft_PowerPoint_Slide1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Microsoft_PowerPoint_Slide23.sldx"/><Relationship Id="rId52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PowerPoint_Slide3.sldx"/><Relationship Id="rId22" Type="http://schemas.openxmlformats.org/officeDocument/2006/relationships/package" Target="embeddings/Microsoft_PowerPoint_Slide7.sldx"/><Relationship Id="rId27" Type="http://schemas.openxmlformats.org/officeDocument/2006/relationships/image" Target="media/image11.emf"/><Relationship Id="rId30" Type="http://schemas.openxmlformats.org/officeDocument/2006/relationships/package" Target="embeddings/Microsoft_PowerPoint_Slide11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Microsoft_PowerPoint_Slide25.sldx"/><Relationship Id="rId56" Type="http://schemas.openxmlformats.org/officeDocument/2006/relationships/theme" Target="theme/theme1.xml"/><Relationship Id="rId8" Type="http://schemas.openxmlformats.org/officeDocument/2006/relationships/package" Target="embeddings/Microsoft_PowerPoint_Slide.sldx"/><Relationship Id="rId51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2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Microsoft_PowerPoint_Slide15.sldx"/><Relationship Id="rId46" Type="http://schemas.openxmlformats.org/officeDocument/2006/relationships/package" Target="embeddings/Microsoft_PowerPoint_Slide24.sldx"/><Relationship Id="rId20" Type="http://schemas.openxmlformats.org/officeDocument/2006/relationships/package" Target="embeddings/Microsoft_PowerPoint_Slide6.sldx"/><Relationship Id="rId41" Type="http://schemas.openxmlformats.org/officeDocument/2006/relationships/image" Target="media/image18.emf"/><Relationship Id="rId54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Microsoft_PowerPoint_Slide10.sldx"/><Relationship Id="rId36" Type="http://schemas.openxmlformats.org/officeDocument/2006/relationships/package" Target="embeddings/Microsoft_PowerPoint_Slide14.sldx"/><Relationship Id="rId49" Type="http://schemas.openxmlformats.org/officeDocument/2006/relationships/header" Target="header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creativecommons.org/licenses/by/4.0/" TargetMode="External"/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7</Pages>
  <Words>936</Words>
  <Characters>5336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Georgia Boatman</dc:creator>
  <cp:keywords/>
  <dc:description/>
  <cp:lastModifiedBy>Georgia Boatman</cp:lastModifiedBy>
  <cp:revision>3</cp:revision>
  <dcterms:created xsi:type="dcterms:W3CDTF">2019-08-13T19:33:00Z</dcterms:created>
  <dcterms:modified xsi:type="dcterms:W3CDTF">2019-08-20T19:57:00Z</dcterms:modified>
</cp:coreProperties>
</file>